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ED027" w14:textId="77777777" w:rsidR="00DF2344" w:rsidRDefault="00DF2344">
      <w:pPr>
        <w:adjustRightInd w:val="0"/>
        <w:snapToGrid w:val="0"/>
        <w:ind w:rightChars="100" w:right="210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</w:p>
    <w:p w14:paraId="11E4393F" w14:textId="77777777" w:rsidR="00DF2344" w:rsidRDefault="00000000">
      <w:pPr>
        <w:tabs>
          <w:tab w:val="left" w:pos="180"/>
          <w:tab w:val="left" w:pos="9460"/>
          <w:tab w:val="left" w:pos="9675"/>
        </w:tabs>
        <w:snapToGrid w:val="0"/>
        <w:ind w:leftChars="100" w:left="210" w:rightChars="100" w:right="21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b/>
          <w:bCs/>
          <w:sz w:val="32"/>
          <w:szCs w:val="32"/>
        </w:rPr>
        <w:pict w14:anchorId="0C34FE9D">
          <v:group id="_x0000_s2162" style="position:absolute;left:0;text-align:left;margin-left:-.95pt;margin-top:12.45pt;width:475.5pt;height:119.2pt;z-index:251662336" coordorigin="1202,2080" coordsize="9510,2384">
            <v:line id="_x0000_s2163" style="position:absolute" from="1253,4464" to="10653,4464" strokecolor="red" strokeweight="2pt"/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_x0000_s2164" type="#_x0000_t161" style="position:absolute;left:1202;top:2080;width:9510;height:1021" adj="0" fillcolor="red" strokecolor="red">
              <v:textpath style="font-family:&quot;方正小标宋简体&quot;" trim="t" fitpath="t" xscale="f" string="国企培企业管理中心文件"/>
            </v:shape>
            <v:shape id="_x0000_s2165" type="#_x0000_t161" alt="高教秘培〔2009〕16 号" style="position:absolute;left:4540;top:3991;width:2845;height:295" adj="0" fillcolor="black">
              <v:textpath style="font-family:&quot;仿宋_GB2312&quot;" trim="t" fitpath="t" xscale="f" string="国企培〔2025〕16 号"/>
            </v:shape>
          </v:group>
        </w:pict>
      </w:r>
    </w:p>
    <w:p w14:paraId="7B74D307" w14:textId="77777777" w:rsidR="00DF2344" w:rsidRDefault="00DF2344">
      <w:pPr>
        <w:tabs>
          <w:tab w:val="left" w:pos="180"/>
          <w:tab w:val="left" w:pos="9460"/>
          <w:tab w:val="left" w:pos="9675"/>
        </w:tabs>
        <w:snapToGrid w:val="0"/>
        <w:ind w:leftChars="100" w:left="210" w:rightChars="100" w:right="21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4BD0B162" w14:textId="77777777" w:rsidR="00DF2344" w:rsidRDefault="00DF2344">
      <w:pPr>
        <w:tabs>
          <w:tab w:val="left" w:pos="5250"/>
        </w:tabs>
        <w:snapToGrid w:val="0"/>
        <w:ind w:leftChars="100" w:left="210" w:rightChars="100" w:right="210"/>
        <w:jc w:val="left"/>
        <w:rPr>
          <w:rFonts w:ascii="仿宋" w:eastAsia="仿宋" w:hAnsi="仿宋" w:cs="仿宋" w:hint="eastAsia"/>
          <w:color w:val="000000"/>
          <w:w w:val="90"/>
          <w:sz w:val="28"/>
          <w:szCs w:val="28"/>
        </w:rPr>
      </w:pPr>
    </w:p>
    <w:p w14:paraId="2031EC2C" w14:textId="77777777" w:rsidR="00DF2344" w:rsidRDefault="00DF2344">
      <w:pPr>
        <w:snapToGrid w:val="0"/>
        <w:ind w:leftChars="100" w:left="210" w:rightChars="100" w:right="21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363E1938" w14:textId="77777777" w:rsidR="00DF2344" w:rsidRDefault="00DF2344">
      <w:pPr>
        <w:pStyle w:val="1"/>
        <w:shd w:val="clear" w:color="auto" w:fill="FFFFFF"/>
        <w:spacing w:before="0" w:beforeAutospacing="0" w:after="0" w:afterAutospacing="0" w:line="660" w:lineRule="exact"/>
        <w:rPr>
          <w:rFonts w:ascii="方正小标宋_GBK" w:eastAsia="方正小标宋_GBK" w:hAnsi="华文中宋" w:cs="华文中宋" w:hint="eastAsia"/>
          <w:b w:val="0"/>
          <w:bCs w:val="0"/>
          <w:color w:val="000000"/>
          <w:spacing w:val="-20"/>
          <w:sz w:val="44"/>
          <w:szCs w:val="44"/>
        </w:rPr>
      </w:pPr>
    </w:p>
    <w:p w14:paraId="075A4CE5" w14:textId="77777777" w:rsidR="00DF2344" w:rsidRDefault="00DF2344">
      <w:pPr>
        <w:pStyle w:val="1"/>
        <w:shd w:val="clear" w:color="auto" w:fill="FFFFFF"/>
        <w:spacing w:before="0" w:beforeAutospacing="0" w:after="0" w:afterAutospacing="0" w:line="660" w:lineRule="exact"/>
        <w:jc w:val="center"/>
        <w:rPr>
          <w:rFonts w:ascii="方正小标宋_GBK" w:eastAsia="方正小标宋_GBK" w:hAnsi="华文中宋" w:cs="华文中宋" w:hint="eastAsia"/>
          <w:b w:val="0"/>
          <w:bCs w:val="0"/>
          <w:color w:val="000000"/>
          <w:spacing w:val="-20"/>
          <w:sz w:val="44"/>
          <w:szCs w:val="44"/>
        </w:rPr>
      </w:pPr>
    </w:p>
    <w:p w14:paraId="2E448E9C" w14:textId="77777777" w:rsidR="00DF2344" w:rsidRPr="00134B30" w:rsidRDefault="00000000">
      <w:pPr>
        <w:pStyle w:val="1"/>
        <w:shd w:val="clear" w:color="auto" w:fill="FFFFFF"/>
        <w:spacing w:before="0" w:beforeAutospacing="0" w:after="0" w:afterAutospacing="0" w:line="660" w:lineRule="exact"/>
        <w:jc w:val="center"/>
        <w:rPr>
          <w:rFonts w:ascii="微软雅黑" w:eastAsia="微软雅黑" w:hAnsi="微软雅黑" w:cs="方正小标宋_GBK" w:hint="eastAsia"/>
          <w:b w:val="0"/>
          <w:bCs w:val="0"/>
          <w:color w:val="000000"/>
          <w:spacing w:val="-20"/>
          <w:kern w:val="2"/>
          <w:sz w:val="44"/>
          <w:szCs w:val="44"/>
        </w:rPr>
      </w:pPr>
      <w:r w:rsidRPr="00134B30">
        <w:rPr>
          <w:rFonts w:ascii="微软雅黑" w:eastAsia="微软雅黑" w:hAnsi="微软雅黑" w:cs="方正小标宋_GBK" w:hint="eastAsia"/>
          <w:b w:val="0"/>
          <w:bCs w:val="0"/>
          <w:color w:val="000000"/>
          <w:spacing w:val="-20"/>
          <w:kern w:val="2"/>
          <w:sz w:val="44"/>
          <w:szCs w:val="44"/>
        </w:rPr>
        <w:t>关于举办</w:t>
      </w:r>
      <w:proofErr w:type="gramStart"/>
      <w:r w:rsidRPr="00134B30">
        <w:rPr>
          <w:rFonts w:ascii="微软雅黑" w:eastAsia="微软雅黑" w:hAnsi="微软雅黑" w:cs="方正小标宋_GBK" w:hint="eastAsia"/>
          <w:b w:val="0"/>
          <w:bCs w:val="0"/>
          <w:color w:val="000000"/>
          <w:spacing w:val="-20"/>
          <w:kern w:val="2"/>
          <w:sz w:val="44"/>
          <w:szCs w:val="44"/>
        </w:rPr>
        <w:t>数智时代</w:t>
      </w:r>
      <w:proofErr w:type="gramEnd"/>
      <w:r w:rsidRPr="00134B30">
        <w:rPr>
          <w:rFonts w:ascii="微软雅黑" w:eastAsia="微软雅黑" w:hAnsi="微软雅黑" w:cs="方正小标宋_GBK" w:hint="eastAsia"/>
          <w:b w:val="0"/>
          <w:bCs w:val="0"/>
          <w:color w:val="000000"/>
          <w:spacing w:val="-20"/>
          <w:kern w:val="2"/>
          <w:sz w:val="44"/>
          <w:szCs w:val="44"/>
        </w:rPr>
        <w:t>工会干部</w:t>
      </w:r>
      <w:proofErr w:type="gramStart"/>
      <w:r w:rsidRPr="00134B30">
        <w:rPr>
          <w:rFonts w:ascii="微软雅黑" w:eastAsia="微软雅黑" w:hAnsi="微软雅黑" w:cs="方正小标宋_GBK" w:hint="eastAsia"/>
          <w:b w:val="0"/>
          <w:bCs w:val="0"/>
          <w:color w:val="000000"/>
          <w:spacing w:val="-20"/>
          <w:kern w:val="2"/>
          <w:sz w:val="44"/>
          <w:szCs w:val="44"/>
        </w:rPr>
        <w:t>履</w:t>
      </w:r>
      <w:proofErr w:type="gramEnd"/>
      <w:r w:rsidRPr="00134B30">
        <w:rPr>
          <w:rFonts w:ascii="微软雅黑" w:eastAsia="微软雅黑" w:hAnsi="微软雅黑" w:cs="方正小标宋_GBK" w:hint="eastAsia"/>
          <w:b w:val="0"/>
          <w:bCs w:val="0"/>
          <w:color w:val="000000"/>
          <w:spacing w:val="-20"/>
          <w:kern w:val="2"/>
          <w:sz w:val="44"/>
          <w:szCs w:val="44"/>
        </w:rPr>
        <w:t>职能力提升与创新实践高级研修班的通知</w:t>
      </w:r>
    </w:p>
    <w:p w14:paraId="171FD0F7" w14:textId="77777777" w:rsidR="00DF2344" w:rsidRPr="00134B30" w:rsidRDefault="00000000">
      <w:pPr>
        <w:snapToGrid w:val="0"/>
        <w:spacing w:beforeLines="100" w:before="312"/>
        <w:ind w:rightChars="100" w:right="210"/>
        <w:rPr>
          <w:rFonts w:ascii="微软雅黑" w:eastAsia="微软雅黑" w:hAnsi="微软雅黑" w:cs="仿宋" w:hint="eastAsia"/>
          <w:color w:val="000000"/>
          <w:spacing w:val="20"/>
          <w:w w:val="90"/>
          <w:sz w:val="28"/>
          <w:szCs w:val="28"/>
        </w:rPr>
      </w:pPr>
      <w:bookmarkStart w:id="0" w:name="OLE_LINK1"/>
      <w:r w:rsidRPr="00134B30">
        <w:rPr>
          <w:rFonts w:ascii="微软雅黑" w:eastAsia="微软雅黑" w:hAnsi="微软雅黑" w:cs="仿宋" w:hint="eastAsia"/>
          <w:color w:val="000000"/>
          <w:spacing w:val="20"/>
          <w:w w:val="90"/>
          <w:sz w:val="28"/>
          <w:szCs w:val="28"/>
        </w:rPr>
        <w:t>各</w:t>
      </w:r>
      <w:bookmarkEnd w:id="0"/>
      <w:r w:rsidRPr="00134B30">
        <w:rPr>
          <w:rFonts w:ascii="微软雅黑" w:eastAsia="微软雅黑" w:hAnsi="微软雅黑" w:cs="仿宋" w:hint="eastAsia"/>
          <w:color w:val="000000"/>
          <w:spacing w:val="20"/>
          <w:w w:val="90"/>
          <w:sz w:val="28"/>
          <w:szCs w:val="28"/>
        </w:rPr>
        <w:t>有关企事业单位：</w:t>
      </w:r>
    </w:p>
    <w:p w14:paraId="3AA0427D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当下，</w:t>
      </w:r>
      <w:proofErr w:type="gramStart"/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数智化</w:t>
      </w:r>
      <w:proofErr w:type="gramEnd"/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浪潮席卷全球，各单位面临深刻变革，新业</w:t>
      </w:r>
      <w:proofErr w:type="gramStart"/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态不断</w:t>
      </w:r>
      <w:proofErr w:type="gramEnd"/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涌现，职工需求日趋多元。在此背景下，工会作为联系职工的关键纽带，肩负使命更加重大。为深入贯彻落</w:t>
      </w:r>
      <w:proofErr w:type="gramStart"/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实习近</w:t>
      </w:r>
      <w:proofErr w:type="gramEnd"/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平总书记关于工会工作的重要指示，契合时代发展，进一步提升各单位工会干部的政治素养、业务能力和创新水平，推动新时代工会工作高质量发展，同时也为了交流各单位工会工作的先进做法与经验，经研究，我中心特举办 “数智时代工会干部</w:t>
      </w:r>
      <w:proofErr w:type="gramStart"/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履</w:t>
      </w:r>
      <w:proofErr w:type="gramEnd"/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职能力提升与创新实践高级研修班”。现将有关事项通知如下：</w:t>
      </w:r>
    </w:p>
    <w:p w14:paraId="31237613" w14:textId="77777777" w:rsidR="00DF2344" w:rsidRPr="00134B30" w:rsidRDefault="00000000">
      <w:pPr>
        <w:tabs>
          <w:tab w:val="left" w:pos="760"/>
          <w:tab w:val="left" w:pos="1080"/>
        </w:tabs>
        <w:snapToGrid w:val="0"/>
        <w:spacing w:line="380" w:lineRule="exact"/>
        <w:ind w:firstLineChars="200" w:firstLine="560"/>
        <w:rPr>
          <w:rFonts w:ascii="微软雅黑" w:eastAsia="微软雅黑" w:hAnsi="微软雅黑" w:cs="黑体" w:hint="eastAsia"/>
          <w:b/>
          <w:bCs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b/>
          <w:bCs/>
          <w:snapToGrid w:val="0"/>
          <w:color w:val="000000"/>
          <w:sz w:val="28"/>
          <w:szCs w:val="28"/>
        </w:rPr>
        <w:tab/>
      </w:r>
      <w:r w:rsidRPr="00134B30">
        <w:rPr>
          <w:rFonts w:ascii="微软雅黑" w:eastAsia="微软雅黑" w:hAnsi="微软雅黑" w:cs="黑体" w:hint="eastAsia"/>
          <w:b/>
          <w:bCs/>
          <w:snapToGrid w:val="0"/>
          <w:color w:val="000000"/>
          <w:sz w:val="28"/>
          <w:szCs w:val="28"/>
        </w:rPr>
        <w:t>一、研修内容</w:t>
      </w:r>
    </w:p>
    <w:p w14:paraId="38758760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楷体_GB2312" w:hint="eastAsia"/>
          <w:b/>
          <w:bCs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楷体_GB2312" w:hint="eastAsia"/>
          <w:b/>
          <w:bCs/>
          <w:snapToGrid w:val="0"/>
          <w:color w:val="000000"/>
          <w:sz w:val="28"/>
          <w:szCs w:val="28"/>
        </w:rPr>
        <w:t>（一）</w:t>
      </w:r>
      <w:r w:rsidRPr="00134B30">
        <w:rPr>
          <w:rFonts w:ascii="微软雅黑" w:eastAsia="微软雅黑" w:hAnsi="微软雅黑" w:cs="楷体_GB2312"/>
          <w:b/>
          <w:bCs/>
          <w:snapToGrid w:val="0"/>
          <w:color w:val="000000"/>
          <w:sz w:val="28"/>
          <w:szCs w:val="28"/>
        </w:rPr>
        <w:t>最新工会政策与法规解读</w:t>
      </w:r>
    </w:p>
    <w:p w14:paraId="0FD74ADD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1.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深入学习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领会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党的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二十届三中全会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精神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515FC3B8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2.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解读中央关于工会工作的重要文件和会议精神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61E455F7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3.新修订的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《工会法》、《中国工会章程》等相关法律法规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解读；</w:t>
      </w:r>
    </w:p>
    <w:p w14:paraId="0FC2C2B2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4.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全总关于产业工人队伍建设改革的新举措与新要求。</w:t>
      </w:r>
    </w:p>
    <w:p w14:paraId="3DB3D199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楷体_GB2312" w:hint="eastAsia"/>
          <w:b/>
          <w:bCs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楷体_GB2312" w:hint="eastAsia"/>
          <w:b/>
          <w:bCs/>
          <w:snapToGrid w:val="0"/>
          <w:color w:val="000000"/>
          <w:sz w:val="28"/>
          <w:szCs w:val="28"/>
        </w:rPr>
        <w:t>（二）</w:t>
      </w:r>
      <w:r w:rsidRPr="00134B30">
        <w:rPr>
          <w:rFonts w:ascii="微软雅黑" w:eastAsia="微软雅黑" w:hAnsi="微软雅黑" w:cs="楷体_GB2312"/>
          <w:b/>
          <w:bCs/>
          <w:snapToGrid w:val="0"/>
          <w:color w:val="000000"/>
          <w:sz w:val="28"/>
          <w:szCs w:val="28"/>
        </w:rPr>
        <w:t>深化产业工人队伍建设改革</w:t>
      </w:r>
    </w:p>
    <w:p w14:paraId="367CB77E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1.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深度解读《新时期产业工人队伍建设改革方案》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、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《中共中央国务院关于深化产业工人队伍建设改革的意见》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69983F9A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2.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探讨如何</w:t>
      </w:r>
      <w:proofErr w:type="gramStart"/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破解产改难点</w:t>
      </w:r>
      <w:proofErr w:type="gramEnd"/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，如企业主体责任落实、技能评价体系优化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等；</w:t>
      </w:r>
    </w:p>
    <w:p w14:paraId="10CCE731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3.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“产改”工作下一步的主攻方向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1FCDFA06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4.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“工匠学院”建设与高技能人才培育路径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3BFD8D00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5.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职工技能竞赛组织、激励机制设计与成果转化（如专利孵化）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09170428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6.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劳模创新工作室与校企/社企合作模式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53072D20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7.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职工继续教育与实践能力提升案例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。</w:t>
      </w:r>
    </w:p>
    <w:p w14:paraId="555B001D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楷体_GB2312" w:hint="eastAsia"/>
          <w:b/>
          <w:bCs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楷体_GB2312" w:hint="eastAsia"/>
          <w:b/>
          <w:bCs/>
          <w:snapToGrid w:val="0"/>
          <w:color w:val="000000"/>
          <w:sz w:val="28"/>
          <w:szCs w:val="28"/>
        </w:rPr>
        <w:t>（三）</w:t>
      </w:r>
      <w:r w:rsidRPr="00134B30">
        <w:rPr>
          <w:rFonts w:ascii="微软雅黑" w:eastAsia="微软雅黑" w:hAnsi="微软雅黑" w:cs="楷体_GB2312"/>
          <w:b/>
          <w:bCs/>
          <w:snapToGrid w:val="0"/>
          <w:color w:val="000000"/>
          <w:sz w:val="28"/>
          <w:szCs w:val="28"/>
        </w:rPr>
        <w:t>工会数字化平台与AI技术应用</w:t>
      </w:r>
    </w:p>
    <w:p w14:paraId="1F202A0F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lastRenderedPageBreak/>
        <w:t>1.</w:t>
      </w:r>
      <w:r w:rsidRPr="00134B30">
        <w:rPr>
          <w:rFonts w:ascii="Arial" w:eastAsia="微软雅黑" w:hAnsi="Arial" w:cs="Arial"/>
          <w:snapToGrid w:val="0"/>
          <w:color w:val="000000"/>
          <w:sz w:val="28"/>
          <w:szCs w:val="28"/>
        </w:rPr>
        <w:t>‌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智慧工会建设与技术创新（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如数字化平台的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会员管理、福利发放、线上活动系统）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2FFA4CE7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2.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大数据分析在职工需求调研与服务精准推送中的应用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30651063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3.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AI辅助工会公文撰写、舆情监测及提案优化（如</w:t>
      </w:r>
      <w:proofErr w:type="spellStart"/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deepseek</w:t>
      </w:r>
      <w:proofErr w:type="spellEnd"/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等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工具实操）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303270F8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楷体_GB2312" w:hint="eastAsia"/>
          <w:b/>
          <w:bCs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楷体_GB2312" w:hint="eastAsia"/>
          <w:b/>
          <w:bCs/>
          <w:snapToGrid w:val="0"/>
          <w:color w:val="000000"/>
          <w:sz w:val="28"/>
          <w:szCs w:val="28"/>
        </w:rPr>
        <w:t>（四）</w:t>
      </w:r>
      <w:r w:rsidRPr="00134B30">
        <w:rPr>
          <w:rFonts w:ascii="微软雅黑" w:eastAsia="微软雅黑" w:hAnsi="微软雅黑" w:cs="楷体_GB2312"/>
          <w:b/>
          <w:bCs/>
          <w:snapToGrid w:val="0"/>
          <w:color w:val="000000"/>
          <w:sz w:val="28"/>
          <w:szCs w:val="28"/>
        </w:rPr>
        <w:t>工会文体活动创新与案例解析</w:t>
      </w:r>
    </w:p>
    <w:p w14:paraId="1A24AD1E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1.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红色主题教育案例（如“重走改革路”主题运动会）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0C121545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2.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职工文化品牌打造（如“健康驿站”“书香工会”）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2CC6A27A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3.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职工心理健康服务与EAP项目落地（压力管理、家庭关怀）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5B53F4D1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4.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跨单位文体活动联办经验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。</w:t>
      </w:r>
    </w:p>
    <w:p w14:paraId="3EE3CF3E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楷体_GB2312" w:hint="eastAsia"/>
          <w:b/>
          <w:bCs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楷体_GB2312" w:hint="eastAsia"/>
          <w:b/>
          <w:bCs/>
          <w:snapToGrid w:val="0"/>
          <w:color w:val="000000"/>
          <w:sz w:val="28"/>
          <w:szCs w:val="28"/>
        </w:rPr>
        <w:t>（五）</w:t>
      </w:r>
      <w:r w:rsidRPr="00134B30">
        <w:rPr>
          <w:rFonts w:ascii="微软雅黑" w:eastAsia="微软雅黑" w:hAnsi="微软雅黑" w:cs="楷体_GB2312"/>
          <w:b/>
          <w:bCs/>
          <w:snapToGrid w:val="0"/>
          <w:color w:val="000000"/>
          <w:sz w:val="28"/>
          <w:szCs w:val="28"/>
        </w:rPr>
        <w:t>工会物资采购与经费管理规范</w:t>
      </w:r>
    </w:p>
    <w:p w14:paraId="449244C8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1.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工会经费使用标准、审计要点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3A657C88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2.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工会福利物资采购规范（节日慰问品、劳保用品选配策略）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62673902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3.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工会活动经费支持政策与报销流程优化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2D02E622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4.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工会资产登记、保管及处置标准化流程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。</w:t>
      </w:r>
    </w:p>
    <w:p w14:paraId="6343691C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楷体_GB2312" w:hint="eastAsia"/>
          <w:b/>
          <w:bCs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楷体_GB2312" w:hint="eastAsia"/>
          <w:b/>
          <w:bCs/>
          <w:snapToGrid w:val="0"/>
          <w:color w:val="000000"/>
          <w:sz w:val="28"/>
          <w:szCs w:val="28"/>
        </w:rPr>
        <w:t>（六）</w:t>
      </w:r>
      <w:r w:rsidRPr="00134B30">
        <w:rPr>
          <w:rFonts w:ascii="微软雅黑" w:eastAsia="微软雅黑" w:hAnsi="微软雅黑" w:cs="楷体_GB2312"/>
          <w:b/>
          <w:bCs/>
          <w:snapToGrid w:val="0"/>
          <w:color w:val="000000"/>
          <w:sz w:val="28"/>
          <w:szCs w:val="28"/>
        </w:rPr>
        <w:t>工会主席及干部核心能力建设</w:t>
      </w:r>
    </w:p>
    <w:p w14:paraId="2C24514E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1.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基层工会主席的角色定位与职责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范围；</w:t>
      </w:r>
    </w:p>
    <w:p w14:paraId="084FFA07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2.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工会主席沟通协调与矛盾化解技巧（劳资纠纷、职工诉求处理）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7F37861A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3.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如何构建和谐的团队氛围，增强职工的归属感和满意度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1020900E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4.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新媒体宣传与舆情管理能力（</w:t>
      </w:r>
      <w:proofErr w:type="gramStart"/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微信公众号</w:t>
      </w:r>
      <w:proofErr w:type="gramEnd"/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、短视频运营策略）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4C431F42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5.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工会服务新就业形态劳动者实践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46130D54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6.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职工福利与企业成本平衡策略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。</w:t>
      </w:r>
    </w:p>
    <w:p w14:paraId="63F32E00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楷体_GB2312" w:hint="eastAsia"/>
          <w:b/>
          <w:bCs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楷体_GB2312" w:hint="eastAsia"/>
          <w:b/>
          <w:bCs/>
          <w:snapToGrid w:val="0"/>
          <w:color w:val="000000"/>
          <w:sz w:val="28"/>
          <w:szCs w:val="28"/>
        </w:rPr>
        <w:t>（七）</w:t>
      </w:r>
      <w:r w:rsidRPr="00134B30">
        <w:rPr>
          <w:rFonts w:ascii="微软雅黑" w:eastAsia="微软雅黑" w:hAnsi="微软雅黑" w:cs="楷体_GB2312"/>
          <w:b/>
          <w:bCs/>
          <w:snapToGrid w:val="0"/>
          <w:color w:val="000000"/>
          <w:sz w:val="28"/>
          <w:szCs w:val="28"/>
        </w:rPr>
        <w:t>职代会提案工作实务</w:t>
      </w:r>
    </w:p>
    <w:p w14:paraId="033891B7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1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职代会提案的基本知识与顶层设计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2C3AD98C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2.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提案工作的规范化流程与操作技巧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68B88EF3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3.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案例分析与实践指导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：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如何提出高质量提案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0B50EEE0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4.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提案的审查、立案与落实机制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3AE8BEBF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5.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职工代表在提案工作中的角色与责任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；</w:t>
      </w:r>
    </w:p>
    <w:p w14:paraId="0DEA8825" w14:textId="77777777" w:rsidR="00DF2344" w:rsidRPr="00134B30" w:rsidRDefault="00000000">
      <w:pPr>
        <w:tabs>
          <w:tab w:val="left" w:pos="9460"/>
        </w:tabs>
        <w:snapToGrid w:val="0"/>
        <w:spacing w:line="380" w:lineRule="exact"/>
        <w:ind w:firstLineChars="200" w:firstLine="560"/>
        <w:jc w:val="left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6.</w:t>
      </w:r>
      <w:r w:rsidRPr="00134B30">
        <w:rPr>
          <w:rFonts w:ascii="微软雅黑" w:eastAsia="微软雅黑" w:hAnsi="微软雅黑" w:cs="仿宋"/>
          <w:snapToGrid w:val="0"/>
          <w:color w:val="000000"/>
          <w:sz w:val="28"/>
          <w:szCs w:val="28"/>
        </w:rPr>
        <w:t>提案工作的评估与反馈机制。</w:t>
      </w:r>
    </w:p>
    <w:p w14:paraId="7975B659" w14:textId="77777777" w:rsidR="00DF2344" w:rsidRPr="00134B30" w:rsidRDefault="00000000">
      <w:pPr>
        <w:pStyle w:val="p0"/>
        <w:tabs>
          <w:tab w:val="left" w:pos="778"/>
        </w:tabs>
        <w:snapToGrid w:val="0"/>
        <w:spacing w:before="0" w:beforeAutospacing="0" w:after="0" w:afterAutospacing="0" w:line="380" w:lineRule="exact"/>
        <w:ind w:firstLineChars="200" w:firstLine="560"/>
        <w:rPr>
          <w:rFonts w:ascii="微软雅黑" w:eastAsia="微软雅黑" w:hAnsi="微软雅黑" w:cs="仿宋" w:hint="eastAsia"/>
          <w:b/>
          <w:bCs/>
          <w:snapToGrid w:val="0"/>
          <w:sz w:val="28"/>
          <w:szCs w:val="28"/>
        </w:rPr>
      </w:pPr>
      <w:r w:rsidRPr="00134B30">
        <w:rPr>
          <w:rFonts w:ascii="微软雅黑" w:eastAsia="微软雅黑" w:hAnsi="微软雅黑" w:cs="黑体" w:hint="eastAsia"/>
          <w:b/>
          <w:bCs/>
          <w:snapToGrid w:val="0"/>
          <w:kern w:val="2"/>
          <w:sz w:val="28"/>
          <w:szCs w:val="28"/>
        </w:rPr>
        <w:t>二、研修时间、地点</w:t>
      </w:r>
      <w:bookmarkStart w:id="1" w:name="OLE_LINK2"/>
      <w:bookmarkStart w:id="2" w:name="OLE_LINK4"/>
    </w:p>
    <w:p w14:paraId="33E17C67" w14:textId="77777777" w:rsidR="00DF2344" w:rsidRPr="00134B30" w:rsidRDefault="00000000">
      <w:pPr>
        <w:tabs>
          <w:tab w:val="left" w:pos="2100"/>
          <w:tab w:val="left" w:pos="3360"/>
          <w:tab w:val="left" w:pos="5040"/>
        </w:tabs>
        <w:snapToGrid w:val="0"/>
        <w:spacing w:line="380" w:lineRule="exact"/>
        <w:ind w:firstLineChars="200" w:firstLine="560"/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>2025年5月12日-5月16日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  <w:t>长沙市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  <w:t>（5月12日全天报到）</w:t>
      </w:r>
    </w:p>
    <w:p w14:paraId="6C6E4FDC" w14:textId="77777777" w:rsidR="00DF2344" w:rsidRPr="00134B30" w:rsidRDefault="00000000">
      <w:pPr>
        <w:tabs>
          <w:tab w:val="left" w:pos="2100"/>
          <w:tab w:val="left" w:pos="3360"/>
          <w:tab w:val="left" w:pos="5040"/>
        </w:tabs>
        <w:snapToGrid w:val="0"/>
        <w:spacing w:line="380" w:lineRule="exact"/>
        <w:ind w:firstLineChars="200" w:firstLine="560"/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>2025年5月19日-5月23日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  <w:t>厦门市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  <w:t>（5月19日全天报到）</w:t>
      </w:r>
    </w:p>
    <w:p w14:paraId="5EFA9FF5" w14:textId="77777777" w:rsidR="00DF2344" w:rsidRPr="00134B30" w:rsidRDefault="00000000">
      <w:pPr>
        <w:tabs>
          <w:tab w:val="left" w:pos="2100"/>
          <w:tab w:val="left" w:pos="3360"/>
          <w:tab w:val="left" w:pos="5040"/>
        </w:tabs>
        <w:snapToGrid w:val="0"/>
        <w:spacing w:line="380" w:lineRule="exact"/>
        <w:ind w:firstLineChars="200" w:firstLine="560"/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>2025年6月4日-6月8日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  <w:t>上海市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  <w:t>（6月4日全天报到）</w:t>
      </w:r>
    </w:p>
    <w:p w14:paraId="4FD76FB7" w14:textId="77777777" w:rsidR="00DF2344" w:rsidRPr="00134B30" w:rsidRDefault="00000000">
      <w:pPr>
        <w:tabs>
          <w:tab w:val="left" w:pos="2100"/>
          <w:tab w:val="left" w:pos="3360"/>
          <w:tab w:val="left" w:pos="5040"/>
        </w:tabs>
        <w:snapToGrid w:val="0"/>
        <w:spacing w:line="380" w:lineRule="exact"/>
        <w:ind w:firstLineChars="200" w:firstLine="560"/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>2025年6月16日-6月20日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  <w:t>青岛市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  <w:t>（6月16日全天报到）</w:t>
      </w:r>
    </w:p>
    <w:p w14:paraId="16E5A709" w14:textId="77777777" w:rsidR="00DF2344" w:rsidRPr="00134B30" w:rsidRDefault="00000000">
      <w:pPr>
        <w:tabs>
          <w:tab w:val="left" w:pos="2100"/>
          <w:tab w:val="left" w:pos="3360"/>
          <w:tab w:val="left" w:pos="5040"/>
        </w:tabs>
        <w:snapToGrid w:val="0"/>
        <w:spacing w:line="380" w:lineRule="exact"/>
        <w:ind w:firstLineChars="200" w:firstLine="560"/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>2025年7月14日-7月18日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  <w:t>昆明市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  <w:t>（7月14日全天报到）</w:t>
      </w:r>
    </w:p>
    <w:p w14:paraId="0345B8CC" w14:textId="77777777" w:rsidR="00DF2344" w:rsidRPr="00134B30" w:rsidRDefault="00000000">
      <w:pPr>
        <w:tabs>
          <w:tab w:val="left" w:pos="2100"/>
          <w:tab w:val="left" w:pos="3360"/>
          <w:tab w:val="left" w:pos="5040"/>
        </w:tabs>
        <w:snapToGrid w:val="0"/>
        <w:spacing w:line="380" w:lineRule="exact"/>
        <w:ind w:firstLineChars="200" w:firstLine="560"/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>2025年7月21日-7月25日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  <w:t>成都市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  <w:t>（7月21日全天报到）</w:t>
      </w:r>
    </w:p>
    <w:p w14:paraId="24CF2A40" w14:textId="77777777" w:rsidR="00DF2344" w:rsidRPr="00134B30" w:rsidRDefault="00000000">
      <w:pPr>
        <w:tabs>
          <w:tab w:val="left" w:pos="2100"/>
          <w:tab w:val="left" w:pos="3360"/>
          <w:tab w:val="left" w:pos="5040"/>
        </w:tabs>
        <w:snapToGrid w:val="0"/>
        <w:spacing w:line="380" w:lineRule="exact"/>
        <w:ind w:firstLineChars="200" w:firstLine="560"/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>2025年8月4日-8月8日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  <w:t>西宁市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  <w:t>（8月4日全天报到）</w:t>
      </w:r>
    </w:p>
    <w:p w14:paraId="3A949F50" w14:textId="77777777" w:rsidR="00DF2344" w:rsidRPr="00134B30" w:rsidRDefault="00000000">
      <w:pPr>
        <w:tabs>
          <w:tab w:val="left" w:pos="2100"/>
          <w:tab w:val="left" w:pos="3360"/>
          <w:tab w:val="left" w:pos="5040"/>
        </w:tabs>
        <w:snapToGrid w:val="0"/>
        <w:spacing w:line="380" w:lineRule="exact"/>
        <w:ind w:firstLineChars="200" w:firstLine="560"/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lastRenderedPageBreak/>
        <w:t>2025年8月18日-8月22日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  <w:t>大连市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  <w:t>（8月18日全天报到）</w:t>
      </w:r>
    </w:p>
    <w:bookmarkEnd w:id="1"/>
    <w:bookmarkEnd w:id="2"/>
    <w:p w14:paraId="72B0842B" w14:textId="77777777" w:rsidR="00DF2344" w:rsidRPr="00134B30" w:rsidRDefault="00000000">
      <w:pPr>
        <w:tabs>
          <w:tab w:val="left" w:pos="1134"/>
        </w:tabs>
        <w:snapToGrid w:val="0"/>
        <w:spacing w:line="380" w:lineRule="exact"/>
        <w:ind w:firstLineChars="200" w:firstLine="560"/>
        <w:rPr>
          <w:rFonts w:ascii="微软雅黑" w:eastAsia="微软雅黑" w:hAnsi="微软雅黑" w:cs="黑体" w:hint="eastAsia"/>
          <w:b/>
          <w:bCs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黑体" w:hint="eastAsia"/>
          <w:b/>
          <w:bCs/>
          <w:snapToGrid w:val="0"/>
          <w:color w:val="000000"/>
          <w:sz w:val="28"/>
          <w:szCs w:val="28"/>
        </w:rPr>
        <w:t>三、参加人员</w:t>
      </w:r>
    </w:p>
    <w:p w14:paraId="78CB6A17" w14:textId="77777777" w:rsidR="00DF2344" w:rsidRPr="00134B30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80" w:lineRule="exact"/>
        <w:ind w:firstLineChars="200" w:firstLine="560"/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各党政机关，高等院校，企事业单位工会主席、副主席、女工干部、财务经审工作人员、工会办公室、党群工作部人员及其他各部门工会负责人、工会委员、职工代表等相关人员。</w:t>
      </w:r>
    </w:p>
    <w:p w14:paraId="2EB1F9F4" w14:textId="77777777" w:rsidR="00DF2344" w:rsidRPr="00134B30" w:rsidRDefault="00000000">
      <w:pPr>
        <w:tabs>
          <w:tab w:val="left" w:pos="993"/>
        </w:tabs>
        <w:snapToGrid w:val="0"/>
        <w:spacing w:line="380" w:lineRule="exact"/>
        <w:ind w:firstLineChars="200" w:firstLine="560"/>
        <w:rPr>
          <w:rFonts w:ascii="微软雅黑" w:eastAsia="微软雅黑" w:hAnsi="微软雅黑" w:cs="黑体" w:hint="eastAsia"/>
          <w:b/>
          <w:bCs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黑体" w:hint="eastAsia"/>
          <w:b/>
          <w:bCs/>
          <w:snapToGrid w:val="0"/>
          <w:color w:val="000000"/>
          <w:sz w:val="28"/>
          <w:szCs w:val="28"/>
        </w:rPr>
        <w:t>四、拟邀主讲老师</w:t>
      </w:r>
    </w:p>
    <w:p w14:paraId="7CCEDA62" w14:textId="77777777" w:rsidR="00DF2344" w:rsidRPr="00134B30" w:rsidRDefault="00000000">
      <w:pPr>
        <w:tabs>
          <w:tab w:val="left" w:pos="5460"/>
        </w:tabs>
        <w:snapToGrid w:val="0"/>
        <w:spacing w:line="380" w:lineRule="exact"/>
        <w:ind w:firstLineChars="200" w:firstLine="560"/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>国务院国资委研究中心党群处主任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  <w:t>张喜亮</w:t>
      </w:r>
    </w:p>
    <w:p w14:paraId="269CCC27" w14:textId="77777777" w:rsidR="00DF2344" w:rsidRPr="00134B30" w:rsidRDefault="00000000">
      <w:pPr>
        <w:tabs>
          <w:tab w:val="left" w:pos="5460"/>
        </w:tabs>
        <w:snapToGrid w:val="0"/>
        <w:spacing w:line="380" w:lineRule="exact"/>
        <w:ind w:firstLineChars="200" w:firstLine="560"/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>中国</w:t>
      </w:r>
      <w:r w:rsidRPr="00134B30">
        <w:rPr>
          <w:rFonts w:ascii="微软雅黑" w:eastAsia="微软雅黑" w:hAnsi="微软雅黑" w:cs="仿宋"/>
          <w:snapToGrid w:val="0"/>
          <w:color w:val="000000"/>
          <w:kern w:val="0"/>
          <w:sz w:val="28"/>
          <w:szCs w:val="28"/>
        </w:rPr>
        <w:t>劳动关系学院劳动关系主任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>、</w:t>
      </w:r>
      <w:r w:rsidRPr="00134B30">
        <w:rPr>
          <w:rFonts w:ascii="微软雅黑" w:eastAsia="微软雅黑" w:hAnsi="微软雅黑" w:cs="仿宋"/>
          <w:snapToGrid w:val="0"/>
          <w:color w:val="000000"/>
          <w:kern w:val="0"/>
          <w:sz w:val="28"/>
          <w:szCs w:val="28"/>
        </w:rPr>
        <w:t>教授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</w:r>
      <w:r w:rsidRPr="00134B30">
        <w:rPr>
          <w:rFonts w:ascii="微软雅黑" w:eastAsia="微软雅黑" w:hAnsi="微软雅黑" w:cs="仿宋"/>
          <w:snapToGrid w:val="0"/>
          <w:color w:val="000000"/>
          <w:kern w:val="0"/>
          <w:sz w:val="28"/>
          <w:szCs w:val="28"/>
        </w:rPr>
        <w:t>乔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 xml:space="preserve">  </w:t>
      </w:r>
      <w:r w:rsidRPr="00134B30">
        <w:rPr>
          <w:rFonts w:ascii="微软雅黑" w:eastAsia="微软雅黑" w:hAnsi="微软雅黑" w:cs="仿宋"/>
          <w:snapToGrid w:val="0"/>
          <w:color w:val="000000"/>
          <w:kern w:val="0"/>
          <w:sz w:val="28"/>
          <w:szCs w:val="28"/>
        </w:rPr>
        <w:t>健</w:t>
      </w:r>
    </w:p>
    <w:p w14:paraId="6850B308" w14:textId="77777777" w:rsidR="00DF2344" w:rsidRPr="00134B30" w:rsidRDefault="00000000">
      <w:pPr>
        <w:tabs>
          <w:tab w:val="left" w:pos="5460"/>
        </w:tabs>
        <w:snapToGrid w:val="0"/>
        <w:spacing w:line="380" w:lineRule="exact"/>
        <w:ind w:firstLineChars="200" w:firstLine="560"/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>全国工会干部培训著名专家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  <w:t>王维宝</w:t>
      </w:r>
    </w:p>
    <w:p w14:paraId="7AF122F4" w14:textId="77777777" w:rsidR="00DF2344" w:rsidRPr="00134B30" w:rsidRDefault="00000000">
      <w:pPr>
        <w:tabs>
          <w:tab w:val="left" w:pos="5460"/>
        </w:tabs>
        <w:snapToGrid w:val="0"/>
        <w:spacing w:line="380" w:lineRule="exact"/>
        <w:ind w:firstLineChars="200" w:firstLine="560"/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>全国工会干部培训著名专家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</w: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ab/>
        <w:t>钱永生</w:t>
      </w:r>
    </w:p>
    <w:p w14:paraId="0FD6DDCF" w14:textId="77777777" w:rsidR="00DF2344" w:rsidRPr="00134B30" w:rsidRDefault="00000000">
      <w:pPr>
        <w:tabs>
          <w:tab w:val="left" w:pos="5460"/>
        </w:tabs>
        <w:snapToGrid w:val="0"/>
        <w:spacing w:line="380" w:lineRule="exact"/>
        <w:ind w:firstLineChars="200" w:firstLine="560"/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snapToGrid w:val="0"/>
          <w:color w:val="000000"/>
          <w:kern w:val="0"/>
          <w:sz w:val="28"/>
          <w:szCs w:val="28"/>
        </w:rPr>
        <w:t>（授课老师以最终报到通知为准）</w:t>
      </w:r>
    </w:p>
    <w:p w14:paraId="410808B8" w14:textId="77777777" w:rsidR="00DF2344" w:rsidRPr="00134B30" w:rsidRDefault="00000000">
      <w:pPr>
        <w:tabs>
          <w:tab w:val="left" w:pos="993"/>
        </w:tabs>
        <w:snapToGrid w:val="0"/>
        <w:spacing w:line="380" w:lineRule="exact"/>
        <w:ind w:firstLineChars="200" w:firstLine="560"/>
        <w:rPr>
          <w:rFonts w:ascii="微软雅黑" w:eastAsia="微软雅黑" w:hAnsi="微软雅黑" w:cs="黑体" w:hint="eastAsia"/>
          <w:b/>
          <w:bCs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黑体" w:hint="eastAsia"/>
          <w:b/>
          <w:bCs/>
          <w:snapToGrid w:val="0"/>
          <w:color w:val="000000"/>
          <w:sz w:val="28"/>
          <w:szCs w:val="28"/>
        </w:rPr>
        <w:t>五、费用</w:t>
      </w:r>
    </w:p>
    <w:p w14:paraId="6C434F5C" w14:textId="77777777" w:rsidR="00DF2344" w:rsidRPr="00134B30" w:rsidRDefault="00000000">
      <w:pPr>
        <w:tabs>
          <w:tab w:val="left" w:pos="1080"/>
        </w:tabs>
        <w:snapToGrid w:val="0"/>
        <w:spacing w:line="380" w:lineRule="exact"/>
        <w:ind w:firstLineChars="200" w:firstLine="560"/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>A类收费：2480元/人（含培训、师资、场地、资料等费用）；</w:t>
      </w:r>
    </w:p>
    <w:p w14:paraId="6D48786D" w14:textId="77777777" w:rsidR="00DF2344" w:rsidRPr="00134B30" w:rsidRDefault="00000000">
      <w:pPr>
        <w:tabs>
          <w:tab w:val="left" w:pos="1080"/>
        </w:tabs>
        <w:snapToGrid w:val="0"/>
        <w:spacing w:line="380" w:lineRule="exact"/>
        <w:ind w:firstLineChars="200" w:firstLine="560"/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>B类收费：3480元/人（含培训、师资、场地、资料、证书等费用）。</w:t>
      </w:r>
    </w:p>
    <w:p w14:paraId="1040DF1E" w14:textId="45B1B91E" w:rsidR="00DF2344" w:rsidRPr="00134B30" w:rsidRDefault="00000000">
      <w:pPr>
        <w:pStyle w:val="a4"/>
        <w:tabs>
          <w:tab w:val="left" w:pos="540"/>
        </w:tabs>
        <w:adjustRightInd w:val="0"/>
        <w:snapToGrid w:val="0"/>
        <w:spacing w:line="380" w:lineRule="exact"/>
        <w:ind w:firstLine="560"/>
        <w:rPr>
          <w:rFonts w:ascii="微软雅黑" w:eastAsia="微软雅黑" w:hAnsi="微软雅黑" w:cs="黑体" w:hint="eastAsia"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>文件发放范围有限，</w:t>
      </w:r>
      <w:proofErr w:type="gramStart"/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>请收到</w:t>
      </w:r>
      <w:proofErr w:type="gramEnd"/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>文件后转发给相关部门或人员。食宿统一安排，费用自理。费用报到时面交或提前汇款至中心收款账户（</w:t>
      </w:r>
      <w:r w:rsidRPr="00134B30">
        <w:rPr>
          <w:rFonts w:ascii="微软雅黑" w:eastAsia="微软雅黑" w:hAnsi="微软雅黑" w:cs="仿宋" w:hint="eastAsia"/>
          <w:snapToGrid w:val="0"/>
          <w:color w:val="000000"/>
          <w:sz w:val="28"/>
          <w:szCs w:val="28"/>
        </w:rPr>
        <w:t>户名</w:t>
      </w:r>
      <w:r w:rsidRPr="00134B30">
        <w:rPr>
          <w:rFonts w:ascii="微软雅黑" w:eastAsia="微软雅黑" w:hAnsi="微软雅黑" w:hint="eastAsia"/>
          <w:sz w:val="28"/>
          <w:szCs w:val="28"/>
        </w:rPr>
        <w:t>：</w:t>
      </w:r>
      <w:proofErr w:type="gramStart"/>
      <w:r w:rsidR="00DB0194" w:rsidRPr="00134B30">
        <w:rPr>
          <w:rFonts w:ascii="微软雅黑" w:eastAsia="微软雅黑" w:hAnsi="微软雅黑" w:cs="微软雅黑" w:hint="eastAsia"/>
          <w:sz w:val="28"/>
          <w:szCs w:val="28"/>
        </w:rPr>
        <w:t>国企联培企业管理</w:t>
      </w:r>
      <w:proofErr w:type="gramEnd"/>
      <w:r w:rsidR="00DB0194" w:rsidRPr="00134B30">
        <w:rPr>
          <w:rFonts w:ascii="微软雅黑" w:eastAsia="微软雅黑" w:hAnsi="微软雅黑" w:cs="微软雅黑" w:hint="eastAsia"/>
          <w:sz w:val="28"/>
          <w:szCs w:val="28"/>
        </w:rPr>
        <w:t>（北京）中心，银行帐号：</w:t>
      </w:r>
      <w:r w:rsidR="00DB0194" w:rsidRPr="00134B30">
        <w:rPr>
          <w:rFonts w:ascii="微软雅黑" w:eastAsia="微软雅黑" w:hAnsi="微软雅黑" w:hint="eastAsia"/>
          <w:sz w:val="28"/>
          <w:szCs w:val="28"/>
        </w:rPr>
        <w:t>02000 9640 9000 026879</w:t>
      </w:r>
      <w:r w:rsidR="00DB0194" w:rsidRPr="00134B30">
        <w:rPr>
          <w:rFonts w:ascii="微软雅黑" w:eastAsia="微软雅黑" w:hAnsi="微软雅黑" w:cs="微软雅黑" w:hint="eastAsia"/>
          <w:sz w:val="28"/>
          <w:szCs w:val="28"/>
        </w:rPr>
        <w:t>，开</w:t>
      </w:r>
      <w:r w:rsidR="00DB0194" w:rsidRPr="00134B3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B0194" w:rsidRPr="00134B30">
        <w:rPr>
          <w:rFonts w:ascii="微软雅黑" w:eastAsia="微软雅黑" w:hAnsi="微软雅黑" w:cs="微软雅黑" w:hint="eastAsia"/>
          <w:sz w:val="28"/>
          <w:szCs w:val="28"/>
        </w:rPr>
        <w:t>户</w:t>
      </w:r>
      <w:r w:rsidR="00DB0194" w:rsidRPr="00134B3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B0194" w:rsidRPr="00134B30">
        <w:rPr>
          <w:rFonts w:ascii="微软雅黑" w:eastAsia="微软雅黑" w:hAnsi="微软雅黑" w:cs="微软雅黑" w:hint="eastAsia"/>
          <w:sz w:val="28"/>
          <w:szCs w:val="28"/>
        </w:rPr>
        <w:t>行：中国工商银行北京万寿路南口支行</w:t>
      </w:r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>），费用发票由会务组统一开具。</w:t>
      </w:r>
      <w:bookmarkStart w:id="3" w:name="发文日期"/>
    </w:p>
    <w:p w14:paraId="23BC3C92" w14:textId="77777777" w:rsidR="00DF2344" w:rsidRPr="00134B30" w:rsidRDefault="00000000">
      <w:pPr>
        <w:tabs>
          <w:tab w:val="left" w:pos="1080"/>
        </w:tabs>
        <w:snapToGrid w:val="0"/>
        <w:spacing w:line="380" w:lineRule="exact"/>
        <w:ind w:firstLineChars="200" w:firstLine="560"/>
        <w:rPr>
          <w:rFonts w:ascii="微软雅黑" w:eastAsia="微软雅黑" w:hAnsi="微软雅黑" w:cs="黑体" w:hint="eastAsia"/>
          <w:b/>
          <w:bCs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黑体" w:hint="eastAsia"/>
          <w:b/>
          <w:bCs/>
          <w:snapToGrid w:val="0"/>
          <w:color w:val="000000"/>
          <w:sz w:val="28"/>
          <w:szCs w:val="28"/>
        </w:rPr>
        <w:t>六、证书办理</w:t>
      </w:r>
    </w:p>
    <w:p w14:paraId="076C6923" w14:textId="77777777" w:rsidR="00DF2344" w:rsidRPr="00134B30" w:rsidRDefault="00000000">
      <w:pPr>
        <w:snapToGrid w:val="0"/>
        <w:spacing w:line="380" w:lineRule="exact"/>
        <w:ind w:firstLineChars="200" w:firstLine="560"/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>经培训合格后，由全国专业人才信息管理系统颁发“高级政工师”职业技能培训证书。此证可官方网站查询。根据《职业教育法》规定，人力资源管理部门和用人单位可根据此证了解人员接受培训的情况，作为能力评价、考核、聘用和任职的重要依据。需办理证书的学员，请提前将学历证明、身份证及一寸证件照片发电子版至我中心，以便办理证书使用。</w:t>
      </w:r>
    </w:p>
    <w:p w14:paraId="650A0AC0" w14:textId="77777777" w:rsidR="00DF2344" w:rsidRPr="00134B30" w:rsidRDefault="00000000">
      <w:pPr>
        <w:tabs>
          <w:tab w:val="left" w:pos="1080"/>
        </w:tabs>
        <w:snapToGrid w:val="0"/>
        <w:spacing w:line="380" w:lineRule="exact"/>
        <w:ind w:firstLineChars="200" w:firstLine="560"/>
        <w:rPr>
          <w:rFonts w:ascii="微软雅黑" w:eastAsia="微软雅黑" w:hAnsi="微软雅黑" w:cs="黑体" w:hint="eastAsia"/>
          <w:b/>
          <w:bCs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黑体" w:hint="eastAsia"/>
          <w:b/>
          <w:bCs/>
          <w:snapToGrid w:val="0"/>
          <w:color w:val="000000"/>
          <w:sz w:val="28"/>
          <w:szCs w:val="28"/>
        </w:rPr>
        <w:t>七、要求</w:t>
      </w:r>
    </w:p>
    <w:p w14:paraId="4D4B59F1" w14:textId="77777777" w:rsidR="00DF2344" w:rsidRPr="00134B30" w:rsidRDefault="00000000">
      <w:pPr>
        <w:snapToGrid w:val="0"/>
        <w:spacing w:line="380" w:lineRule="exact"/>
        <w:ind w:firstLineChars="200" w:firstLine="560"/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>1.</w:t>
      </w:r>
      <w:proofErr w:type="gramStart"/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>请确定</w:t>
      </w:r>
      <w:proofErr w:type="gramEnd"/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 xml:space="preserve">参加研修的人员于报到日前将报名回执表填好后 E-MAIL 至会务组；具体报到地点，会务组收到报名回执表后另行通知； </w:t>
      </w:r>
    </w:p>
    <w:p w14:paraId="5EC6457F" w14:textId="77777777" w:rsidR="00DF2344" w:rsidRPr="00134B30" w:rsidRDefault="00000000">
      <w:pPr>
        <w:snapToGrid w:val="0"/>
        <w:spacing w:line="380" w:lineRule="exact"/>
        <w:ind w:firstLineChars="200" w:firstLine="560"/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>2.本次研修内容及相关课题均可赴公司提供内训，欢迎来电咨询。</w:t>
      </w:r>
    </w:p>
    <w:p w14:paraId="7764F5E5" w14:textId="77777777" w:rsidR="00DF2344" w:rsidRPr="00134B30" w:rsidRDefault="00000000">
      <w:pPr>
        <w:tabs>
          <w:tab w:val="left" w:pos="1080"/>
        </w:tabs>
        <w:snapToGrid w:val="0"/>
        <w:spacing w:line="380" w:lineRule="exact"/>
        <w:ind w:firstLineChars="200" w:firstLine="560"/>
        <w:rPr>
          <w:rFonts w:ascii="微软雅黑" w:eastAsia="微软雅黑" w:hAnsi="微软雅黑" w:cs="黑体" w:hint="eastAsia"/>
          <w:b/>
          <w:bCs/>
          <w:snapToGrid w:val="0"/>
          <w:color w:val="000000"/>
          <w:sz w:val="28"/>
          <w:szCs w:val="28"/>
        </w:rPr>
      </w:pPr>
      <w:r w:rsidRPr="00134B30">
        <w:rPr>
          <w:rFonts w:ascii="微软雅黑" w:eastAsia="微软雅黑" w:hAnsi="微软雅黑" w:cs="黑体" w:hint="eastAsia"/>
          <w:b/>
          <w:bCs/>
          <w:snapToGrid w:val="0"/>
          <w:color w:val="000000"/>
          <w:sz w:val="28"/>
          <w:szCs w:val="28"/>
        </w:rPr>
        <w:t>八、联系方式</w:t>
      </w:r>
      <w:r w:rsidRPr="00134B30">
        <w:rPr>
          <w:rFonts w:ascii="微软雅黑" w:eastAsia="微软雅黑" w:hAnsi="微软雅黑" w:cs="黑体" w:hint="eastAsia"/>
          <w:b/>
          <w:bCs/>
          <w:snapToGrid w:val="0"/>
          <w:color w:val="000000"/>
          <w:sz w:val="28"/>
          <w:szCs w:val="28"/>
        </w:rPr>
        <w:tab/>
      </w:r>
    </w:p>
    <w:p w14:paraId="773A4D72" w14:textId="3B83E7BD" w:rsidR="00DF2344" w:rsidRPr="00134B30" w:rsidRDefault="00000000">
      <w:pPr>
        <w:spacing w:line="380" w:lineRule="exact"/>
        <w:ind w:firstLineChars="200" w:firstLine="560"/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>联 系 人：</w:t>
      </w:r>
      <w:r w:rsidR="00DB0194" w:rsidRPr="00134B30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李</w:t>
      </w:r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>旭</w:t>
      </w:r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ab/>
      </w:r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ab/>
      </w:r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ab/>
      </w:r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ab/>
      </w:r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ab/>
        <w:t>手机：13</w:t>
      </w:r>
      <w:r w:rsidR="00DB0194" w:rsidRPr="00134B30">
        <w:rPr>
          <w:rFonts w:ascii="微软雅黑" w:eastAsia="微软雅黑" w:hAnsi="微软雅黑" w:cs="Calibri" w:hint="eastAsia"/>
          <w:color w:val="000000"/>
          <w:kern w:val="0"/>
          <w:sz w:val="28"/>
          <w:szCs w:val="28"/>
        </w:rPr>
        <w:t>671212151</w:t>
      </w:r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>（</w:t>
      </w:r>
      <w:proofErr w:type="gramStart"/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>微信同</w:t>
      </w:r>
      <w:proofErr w:type="gramEnd"/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>号）</w:t>
      </w:r>
    </w:p>
    <w:p w14:paraId="12BA06FA" w14:textId="440022DB" w:rsidR="00DF2344" w:rsidRPr="00134B30" w:rsidRDefault="00000000">
      <w:pPr>
        <w:pStyle w:val="a3"/>
        <w:spacing w:after="0" w:line="380" w:lineRule="exact"/>
        <w:ind w:firstLineChars="200" w:firstLine="560"/>
        <w:rPr>
          <w:rFonts w:ascii="微软雅黑" w:eastAsia="微软雅黑" w:hAnsi="微软雅黑" w:cs="Calibri"/>
          <w:color w:val="000000"/>
          <w:kern w:val="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>联系电话：(010)</w:t>
      </w:r>
      <w:r w:rsidR="00DB0194" w:rsidRPr="00134B30">
        <w:rPr>
          <w:rFonts w:ascii="微软雅黑" w:eastAsia="微软雅黑" w:hAnsi="微软雅黑" w:cs="Calibri" w:hint="eastAsia"/>
          <w:color w:val="000000"/>
          <w:kern w:val="0"/>
          <w:sz w:val="28"/>
          <w:szCs w:val="28"/>
        </w:rPr>
        <w:t>82472805</w:t>
      </w:r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ab/>
      </w:r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ab/>
        <w:t>传真：(010)</w:t>
      </w:r>
      <w:r w:rsidR="00DB0194" w:rsidRPr="00134B30">
        <w:rPr>
          <w:rFonts w:ascii="微软雅黑" w:eastAsia="微软雅黑" w:hAnsi="微软雅黑" w:cs="Calibri" w:hint="eastAsia"/>
          <w:color w:val="000000"/>
          <w:kern w:val="0"/>
          <w:sz w:val="28"/>
          <w:szCs w:val="28"/>
        </w:rPr>
        <w:t>82475455</w:t>
      </w:r>
    </w:p>
    <w:p w14:paraId="05AA6257" w14:textId="0A164040" w:rsidR="00DF2344" w:rsidRPr="00134B30" w:rsidRDefault="00000000">
      <w:pPr>
        <w:pStyle w:val="a3"/>
        <w:spacing w:after="0" w:line="380" w:lineRule="exact"/>
        <w:ind w:firstLineChars="200" w:firstLine="560"/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</w:pPr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>报名邮箱：</w:t>
      </w:r>
      <w:bookmarkStart w:id="4" w:name="_Hlk196142977"/>
      <w:r w:rsidR="00DB0194" w:rsidRPr="00134B30">
        <w:rPr>
          <w:rFonts w:ascii="微软雅黑" w:eastAsia="微软雅黑" w:hAnsi="微软雅黑" w:cs="Calibri" w:hint="eastAsia"/>
          <w:color w:val="000000"/>
          <w:kern w:val="0"/>
          <w:sz w:val="28"/>
          <w:szCs w:val="28"/>
        </w:rPr>
        <w:t>1007944993@qq.com</w:t>
      </w:r>
      <w:bookmarkEnd w:id="4"/>
    </w:p>
    <w:p w14:paraId="748B5BF3" w14:textId="2D51162C" w:rsidR="00DF2344" w:rsidRDefault="00DB0194">
      <w:pPr>
        <w:pStyle w:val="a4"/>
        <w:tabs>
          <w:tab w:val="left" w:pos="400"/>
        </w:tabs>
        <w:adjustRightInd w:val="0"/>
        <w:snapToGrid w:val="0"/>
        <w:spacing w:line="380" w:lineRule="exact"/>
        <w:ind w:firstLine="560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 w:rsidRPr="00134B30">
        <w:rPr>
          <w:rFonts w:ascii="微软雅黑" w:eastAsia="微软雅黑" w:hAnsi="微软雅黑" w:cs="仿宋"/>
          <w:bCs/>
          <w:noProof/>
          <w:spacing w:val="1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8ED3C0" wp14:editId="1A75451C">
            <wp:simplePos x="0" y="0"/>
            <wp:positionH relativeFrom="column">
              <wp:posOffset>3797300</wp:posOffset>
            </wp:positionH>
            <wp:positionV relativeFrom="paragraph">
              <wp:posOffset>46355</wp:posOffset>
            </wp:positionV>
            <wp:extent cx="1447800" cy="1440180"/>
            <wp:effectExtent l="0" t="0" r="0" b="7620"/>
            <wp:wrapNone/>
            <wp:docPr id="1741356230" name="图片 8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B30">
        <w:rPr>
          <w:rFonts w:ascii="微软雅黑" w:eastAsia="微软雅黑" w:hAnsi="微软雅黑" w:cs="仿宋" w:hint="eastAsia"/>
          <w:color w:val="000000"/>
          <w:kern w:val="0"/>
          <w:sz w:val="28"/>
          <w:szCs w:val="28"/>
        </w:rPr>
        <w:t>附件：报名回执表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ab/>
      </w:r>
      <w:bookmarkEnd w:id="3"/>
    </w:p>
    <w:p w14:paraId="18125055" w14:textId="26E839EE" w:rsidR="00DF2344" w:rsidRDefault="00DF2344">
      <w:pPr>
        <w:wordWrap w:val="0"/>
        <w:snapToGrid w:val="0"/>
        <w:ind w:leftChars="100" w:left="210" w:rightChars="100" w:right="210"/>
        <w:jc w:val="right"/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</w:pPr>
    </w:p>
    <w:p w14:paraId="11A09410" w14:textId="4AD01F64" w:rsidR="00DF2344" w:rsidRDefault="00DB0194" w:rsidP="00DB0194">
      <w:pPr>
        <w:wordWrap w:val="0"/>
        <w:snapToGrid w:val="0"/>
        <w:ind w:rightChars="100" w:right="210" w:firstLineChars="1800" w:firstLine="504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ascii="微软雅黑" w:eastAsia="微软雅黑" w:hAnsi="微软雅黑" w:cs="微软雅黑" w:hint="eastAsia"/>
          <w:snapToGrid w:val="0"/>
          <w:color w:val="000000"/>
          <w:kern w:val="0"/>
          <w:sz w:val="28"/>
          <w:szCs w:val="28"/>
        </w:rPr>
        <w:t>国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企联培企业管理</w:t>
      </w:r>
      <w:proofErr w:type="gramEnd"/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 xml:space="preserve">（北京）中心 </w:t>
      </w:r>
    </w:p>
    <w:p w14:paraId="00D84C92" w14:textId="2805EBC0" w:rsidR="00DF2344" w:rsidRDefault="00000000" w:rsidP="00134B30">
      <w:pPr>
        <w:snapToGrid w:val="0"/>
        <w:ind w:leftChars="100" w:left="210" w:rightChars="100" w:right="210"/>
        <w:rPr>
          <w:rFonts w:ascii="仿宋" w:eastAsia="仿宋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 xml:space="preserve">　                                    　2025年4月10日</w:t>
      </w:r>
    </w:p>
    <w:p w14:paraId="04FE3AB5" w14:textId="77777777" w:rsidR="00DF2344" w:rsidRDefault="00DF2344">
      <w:pPr>
        <w:snapToGrid w:val="0"/>
        <w:ind w:leftChars="100" w:left="210" w:rightChars="100" w:right="210" w:firstLineChars="200" w:firstLine="560"/>
        <w:rPr>
          <w:rFonts w:ascii="仿宋" w:eastAsia="仿宋" w:hAnsi="仿宋" w:cs="仿宋" w:hint="eastAsia"/>
          <w:snapToGrid w:val="0"/>
          <w:color w:val="000000"/>
          <w:sz w:val="28"/>
          <w:szCs w:val="28"/>
        </w:rPr>
        <w:sectPr w:rsidR="00DF2344">
          <w:headerReference w:type="default" r:id="rId9"/>
          <w:footerReference w:type="even" r:id="rId10"/>
          <w:footerReference w:type="default" r:id="rId11"/>
          <w:pgSz w:w="11906" w:h="16838"/>
          <w:pgMar w:top="1304" w:right="1304" w:bottom="1304" w:left="1260" w:header="851" w:footer="992" w:gutter="0"/>
          <w:pgNumType w:fmt="numberInDash"/>
          <w:cols w:space="720"/>
          <w:docGrid w:type="lines" w:linePitch="312"/>
        </w:sectPr>
      </w:pPr>
    </w:p>
    <w:p w14:paraId="281EF80A" w14:textId="77777777" w:rsidR="00DF2344" w:rsidRDefault="00000000">
      <w:pPr>
        <w:snapToGrid w:val="0"/>
        <w:jc w:val="center"/>
        <w:rPr>
          <w:rFonts w:ascii="黑体" w:eastAsia="黑体" w:hAnsi="方正书宋简体" w:cs="方正书宋简体" w:hint="eastAsia"/>
          <w:b/>
          <w:color w:val="000000"/>
          <w:spacing w:val="-12"/>
          <w:sz w:val="32"/>
          <w:szCs w:val="32"/>
        </w:rPr>
      </w:pPr>
      <w:proofErr w:type="gramStart"/>
      <w:r>
        <w:rPr>
          <w:rFonts w:ascii="黑体" w:eastAsia="黑体" w:hAnsi="方正书宋简体" w:cs="方正书宋简体" w:hint="eastAsia"/>
          <w:b/>
          <w:color w:val="000000"/>
          <w:sz w:val="32"/>
          <w:szCs w:val="32"/>
        </w:rPr>
        <w:lastRenderedPageBreak/>
        <w:t>数智时代</w:t>
      </w:r>
      <w:proofErr w:type="gramEnd"/>
      <w:r>
        <w:rPr>
          <w:rFonts w:ascii="黑体" w:eastAsia="黑体" w:hAnsi="方正书宋简体" w:cs="方正书宋简体" w:hint="eastAsia"/>
          <w:b/>
          <w:color w:val="000000"/>
          <w:sz w:val="32"/>
          <w:szCs w:val="32"/>
        </w:rPr>
        <w:t>工会干部</w:t>
      </w:r>
      <w:proofErr w:type="gramStart"/>
      <w:r>
        <w:rPr>
          <w:rFonts w:ascii="黑体" w:eastAsia="黑体" w:hAnsi="方正书宋简体" w:cs="方正书宋简体" w:hint="eastAsia"/>
          <w:b/>
          <w:color w:val="000000"/>
          <w:sz w:val="32"/>
          <w:szCs w:val="32"/>
        </w:rPr>
        <w:t>履</w:t>
      </w:r>
      <w:proofErr w:type="gramEnd"/>
      <w:r>
        <w:rPr>
          <w:rFonts w:ascii="黑体" w:eastAsia="黑体" w:hAnsi="方正书宋简体" w:cs="方正书宋简体" w:hint="eastAsia"/>
          <w:b/>
          <w:color w:val="000000"/>
          <w:sz w:val="32"/>
          <w:szCs w:val="32"/>
        </w:rPr>
        <w:t>职能力提升与创新实践高级研修班</w:t>
      </w:r>
      <w:r>
        <w:rPr>
          <w:rFonts w:ascii="黑体" w:eastAsia="黑体" w:hAnsi="方正书宋简体" w:cs="方正书宋简体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E1F81" wp14:editId="200B680A">
                <wp:simplePos x="0" y="0"/>
                <wp:positionH relativeFrom="column">
                  <wp:posOffset>0</wp:posOffset>
                </wp:positionH>
                <wp:positionV relativeFrom="paragraph">
                  <wp:posOffset>-396240</wp:posOffset>
                </wp:positionV>
                <wp:extent cx="1371600" cy="396240"/>
                <wp:effectExtent l="0" t="0" r="0" b="3810"/>
                <wp:wrapNone/>
                <wp:docPr id="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B3BFAB" w14:textId="77777777" w:rsidR="00DF2344" w:rsidRDefault="00000000">
                            <w:pPr>
                              <w:rPr>
                                <w:rFonts w:ascii="华文楷体" w:eastAsia="华文楷体" w:hAnsi="华文楷体"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Ansi="华文楷体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华文楷体" w:eastAsia="华文楷体" w:hAnsi="华文楷体" w:hint="eastAsia"/>
                                <w:b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  <w:p w14:paraId="01CCF790" w14:textId="77777777" w:rsidR="00DF2344" w:rsidRDefault="00DF2344">
                            <w:pPr>
                              <w:rPr>
                                <w:rFonts w:ascii="华文楷体" w:eastAsia="华文楷体" w:hAnsi="华文楷体" w:hint="eastAsi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30FE1F81" id="_x0000_t202" coordsize="21600,21600" o:spt="202" path="m,l,21600r21600,l21600,xe">
                <v:stroke joinstyle="miter"/>
                <v:path gradientshapeok="t" o:connecttype="rect"/>
              </v:shapetype>
              <v:shape id="文本框 113" o:spid="_x0000_s1026" type="#_x0000_t202" style="position:absolute;left:0;text-align:left;margin-left:0;margin-top:-31.2pt;width:108pt;height:3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VWngEAADUDAAAOAAAAZHJzL2Uyb0RvYy54bWysUtuO0zAQfUfaf7D8Tp12UYGo6UqwKkJa&#10;AdIuH+A4TmLJt51xm/TvGXt7YeENkQdn7Lmdc2Y2d7Oz7KABTfANXy4qzrRXoTN+aPjPp93bD5xh&#10;kr6TNnjd8KNGfre9ebOZYq1XYQy208CoiMd6ig0fU4q1EKhG7SQuQtSenH0AJxNdYRAdyImqOytW&#10;VbUWU4AuQlAakV7vX5x8W+r3vVbpe9+jTsw2nLClckI523yK7UbWA8g4GnWCIf8BhZPGU9NLqXuZ&#10;JNuD+auUMwoChj4tVHAi9L1RunAgNsvqDzaPo4y6cCFxMF5kwv9XVn07PMYfwNL8Kcw0wCzIFLFG&#10;esx85h5c/hNSRn6S8HiRTc+JqZx0+365rsilyHf7cb16V3QV1+wImL7o4Fg2Gg40lqKWPDxgoo4U&#10;eg7JzTBY0+2MteUCQ/vZAjtIGuGufBkkpbwKsz4H+5DTXtz5RVy5ZCvN7Xwi2IbuSLwnGn3D8Xkv&#10;QXNmv3rSNu/J2YCz0Z6NfQQzjMSiaFUa0GwKoNMe5eH/fi8wrtu+/QUAAP//AwBQSwMEFAAGAAgA&#10;AAAhAL0H+nraAAAABQEAAA8AAABkcnMvZG93bnJldi54bWxMj8FOwzAQRO9I/IO1SFxQ6zRCEQpx&#10;KmjhBoeWqudtvCQR8TqKnSb9e7YnOM7MauZtsZ5dp840hNazgdUyAUVcedtybeDw9b54AhUissXO&#10;Mxm4UIB1eXtTYG79xDs672OtpIRDjgaaGPtc61A15DAsfU8s2bcfHEaRQ63tgJOUu06nSZJphy3L&#10;QoM9bRqqfvajM5Bth3Ha8eZhe3j7wM++To+vl6Mx93fzyzOoSHP8O4YrvqBDKUwnP7INqjMgj0QD&#10;iyx9BCVxusrEOV19XRb6P335CwAA//8DAFBLAQItABQABgAIAAAAIQC2gziS/gAAAOEBAAATAAAA&#10;AAAAAAAAAAAAAAAAAABbQ29udGVudF9UeXBlc10ueG1sUEsBAi0AFAAGAAgAAAAhADj9If/WAAAA&#10;lAEAAAsAAAAAAAAAAAAAAAAALwEAAF9yZWxzLy5yZWxzUEsBAi0AFAAGAAgAAAAhABU0hVaeAQAA&#10;NQMAAA4AAAAAAAAAAAAAAAAALgIAAGRycy9lMm9Eb2MueG1sUEsBAi0AFAAGAAgAAAAhAL0H+nra&#10;AAAABQEAAA8AAAAAAAAAAAAAAAAA+AMAAGRycy9kb3ducmV2LnhtbFBLBQYAAAAABAAEAPMAAAD/&#10;BAAAAAA=&#10;" stroked="f">
                <v:textbox inset="0,0,0,0">
                  <w:txbxContent>
                    <w:p w14:paraId="63B3BFAB" w14:textId="77777777" w:rsidR="00DF2344" w:rsidRDefault="00000000">
                      <w:pPr>
                        <w:rPr>
                          <w:rFonts w:ascii="华文楷体" w:eastAsia="华文楷体" w:hAnsi="华文楷体"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黑体" w:eastAsia="黑体" w:hAnsi="华文楷体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华文楷体" w:eastAsia="华文楷体" w:hAnsi="华文楷体" w:hint="eastAsia"/>
                          <w:b/>
                          <w:sz w:val="30"/>
                          <w:szCs w:val="30"/>
                        </w:rPr>
                        <w:t>：</w:t>
                      </w:r>
                    </w:p>
                    <w:p w14:paraId="01CCF790" w14:textId="77777777" w:rsidR="00DF2344" w:rsidRDefault="00DF2344">
                      <w:pPr>
                        <w:rPr>
                          <w:rFonts w:ascii="华文楷体" w:eastAsia="华文楷体" w:hAnsi="华文楷体" w:hint="eastAsia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方正书宋简体" w:cs="方正书宋简体" w:hint="eastAsia"/>
          <w:b/>
          <w:color w:val="000000"/>
          <w:sz w:val="32"/>
          <w:szCs w:val="32"/>
        </w:rPr>
        <w:t>报名回执表</w:t>
      </w:r>
    </w:p>
    <w:p w14:paraId="471E6524" w14:textId="3A3A3358" w:rsidR="00DF2344" w:rsidRDefault="00000000">
      <w:pPr>
        <w:tabs>
          <w:tab w:val="left" w:pos="12415"/>
        </w:tabs>
        <w:snapToGrid w:val="0"/>
        <w:spacing w:beforeLines="50" w:before="156" w:afterLines="50" w:after="156"/>
        <w:ind w:leftChars="-257" w:left="-540" w:rightChars="-275" w:right="-578" w:firstLineChars="100" w:firstLine="280"/>
        <w:rPr>
          <w:rFonts w:ascii="楷体" w:eastAsia="楷体" w:hAnsi="楷体" w:cs="楷体" w:hint="eastAsia"/>
          <w:bCs/>
          <w:color w:val="000000"/>
          <w:sz w:val="28"/>
          <w:szCs w:val="28"/>
        </w:rPr>
      </w:pPr>
      <w:r>
        <w:rPr>
          <w:rFonts w:ascii="宋体" w:hAnsi="宋体" w:cs="Arial" w:hint="eastAsia"/>
          <w:bCs/>
          <w:color w:val="000000"/>
          <w:sz w:val="28"/>
          <w:szCs w:val="28"/>
        </w:rPr>
        <w:t>报名传真：</w:t>
      </w:r>
      <w:r>
        <w:rPr>
          <w:rFonts w:ascii="仿宋_GB2312" w:eastAsia="仿宋_GB2312" w:hAnsi="华文仿宋" w:cs="仿宋_GB2312" w:hint="eastAsia"/>
          <w:color w:val="000000"/>
          <w:sz w:val="28"/>
          <w:szCs w:val="28"/>
        </w:rPr>
        <w:t>(010)</w:t>
      </w:r>
      <w:r w:rsidR="00DB0194">
        <w:rPr>
          <w:rFonts w:ascii="Calibri" w:eastAsia="仿宋_GB2312" w:hAnsi="Calibri" w:cs="Calibri" w:hint="eastAsia"/>
          <w:snapToGrid w:val="0"/>
          <w:color w:val="000000"/>
          <w:sz w:val="28"/>
          <w:szCs w:val="28"/>
        </w:rPr>
        <w:t>82475455</w:t>
      </w:r>
      <w:r>
        <w:rPr>
          <w:rFonts w:ascii="仿宋_GB2312" w:eastAsia="仿宋_GB2312" w:hAnsi="华文仿宋" w:cs="仿宋_GB2312" w:hint="eastAsia"/>
          <w:color w:val="000000"/>
          <w:sz w:val="28"/>
          <w:szCs w:val="28"/>
        </w:rPr>
        <w:t xml:space="preserve">           </w:t>
      </w:r>
      <w:r>
        <w:rPr>
          <w:rFonts w:ascii="Arial" w:hAnsi="宋体" w:cs="Arial"/>
          <w:color w:val="000000"/>
          <w:sz w:val="28"/>
          <w:szCs w:val="28"/>
        </w:rPr>
        <w:t>报名邮箱：</w:t>
      </w:r>
      <w:r w:rsidR="00DB0194" w:rsidRPr="00DB0194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1007944993</w:t>
      </w:r>
      <w:r w:rsidR="00DB0194" w:rsidRPr="00DB0194"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@</w:t>
      </w:r>
      <w:r w:rsidR="00DB0194" w:rsidRPr="00DB0194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qq.com</w:t>
      </w:r>
      <w:r>
        <w:rPr>
          <w:rFonts w:ascii="楷体" w:eastAsia="楷体" w:hAnsi="楷体" w:cs="楷体" w:hint="eastAsia"/>
          <w:bCs/>
          <w:color w:val="00000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Cs/>
          <w:snapToGrid w:val="0"/>
          <w:color w:val="000000"/>
          <w:sz w:val="28"/>
          <w:szCs w:val="28"/>
        </w:rPr>
        <w:t xml:space="preserve">                      </w:t>
      </w:r>
      <w:r>
        <w:rPr>
          <w:rFonts w:ascii="楷体" w:hAnsi="楷体" w:cs="楷体" w:hint="eastAsia"/>
          <w:bCs/>
          <w:snapToGrid w:val="0"/>
          <w:color w:val="00000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Cs/>
          <w:color w:val="000000"/>
          <w:sz w:val="28"/>
          <w:szCs w:val="28"/>
        </w:rPr>
        <w:t>（加盖单位公章）</w:t>
      </w:r>
    </w:p>
    <w:tbl>
      <w:tblPr>
        <w:tblW w:w="14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004"/>
        <w:gridCol w:w="1528"/>
        <w:gridCol w:w="715"/>
        <w:gridCol w:w="1213"/>
        <w:gridCol w:w="1906"/>
        <w:gridCol w:w="1173"/>
        <w:gridCol w:w="1755"/>
        <w:gridCol w:w="1608"/>
        <w:gridCol w:w="2302"/>
      </w:tblGrid>
      <w:tr w:rsidR="00DF2344" w14:paraId="0109AFD3" w14:textId="77777777">
        <w:trPr>
          <w:cantSplit/>
          <w:trHeight w:hRule="exact" w:val="486"/>
          <w:jc w:val="center"/>
        </w:trPr>
        <w:tc>
          <w:tcPr>
            <w:tcW w:w="1546" w:type="dxa"/>
            <w:vAlign w:val="center"/>
          </w:tcPr>
          <w:p w14:paraId="741AF7E5" w14:textId="77777777" w:rsidR="00DF2344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单位名称</w:t>
            </w:r>
          </w:p>
        </w:tc>
        <w:tc>
          <w:tcPr>
            <w:tcW w:w="6366" w:type="dxa"/>
            <w:gridSpan w:val="5"/>
            <w:vAlign w:val="center"/>
          </w:tcPr>
          <w:p w14:paraId="49A4FE3B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59BA08F4" w14:textId="77777777" w:rsidR="00DF2344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E-mail</w:t>
            </w:r>
          </w:p>
        </w:tc>
        <w:tc>
          <w:tcPr>
            <w:tcW w:w="3363" w:type="dxa"/>
            <w:gridSpan w:val="2"/>
            <w:vAlign w:val="center"/>
          </w:tcPr>
          <w:p w14:paraId="50F66B94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bottom w:val="nil"/>
              <w:right w:val="nil"/>
            </w:tcBorders>
            <w:vAlign w:val="center"/>
          </w:tcPr>
          <w:p w14:paraId="1889FF09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DF2344" w14:paraId="1DC86148" w14:textId="77777777">
        <w:trPr>
          <w:cantSplit/>
          <w:trHeight w:hRule="exact" w:val="486"/>
          <w:jc w:val="center"/>
        </w:trPr>
        <w:tc>
          <w:tcPr>
            <w:tcW w:w="1546" w:type="dxa"/>
            <w:vAlign w:val="center"/>
          </w:tcPr>
          <w:p w14:paraId="6BAAE3ED" w14:textId="77777777" w:rsidR="00DF2344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通讯地址</w:t>
            </w:r>
          </w:p>
        </w:tc>
        <w:tc>
          <w:tcPr>
            <w:tcW w:w="6366" w:type="dxa"/>
            <w:gridSpan w:val="5"/>
            <w:vAlign w:val="center"/>
          </w:tcPr>
          <w:p w14:paraId="15F6F6BC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3E643E13" w14:textId="77777777" w:rsidR="00DF2344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邮编</w:t>
            </w:r>
          </w:p>
        </w:tc>
        <w:tc>
          <w:tcPr>
            <w:tcW w:w="3363" w:type="dxa"/>
            <w:gridSpan w:val="2"/>
            <w:vAlign w:val="center"/>
          </w:tcPr>
          <w:p w14:paraId="26AE2616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right w:val="nil"/>
            </w:tcBorders>
            <w:vAlign w:val="center"/>
          </w:tcPr>
          <w:p w14:paraId="01F7E2E7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DF2344" w14:paraId="0051E89D" w14:textId="77777777">
        <w:trPr>
          <w:cantSplit/>
          <w:trHeight w:hRule="exact" w:val="486"/>
          <w:jc w:val="center"/>
        </w:trPr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14:paraId="2B48C4D3" w14:textId="77777777" w:rsidR="00DF2344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联系人(或领队)</w:t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  <w:vAlign w:val="center"/>
          </w:tcPr>
          <w:p w14:paraId="21B3AFF1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05716980" w14:textId="77777777" w:rsidR="00DF2344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区号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6AE908C6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09027364" w14:textId="77777777" w:rsidR="00DF2344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传真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3E1186B0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4168F317" w14:textId="77777777" w:rsidR="00DF2344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电话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72429B6F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DF2344" w14:paraId="0FCFEE6D" w14:textId="77777777">
        <w:trPr>
          <w:cantSplit/>
          <w:trHeight w:hRule="exact" w:val="651"/>
          <w:jc w:val="center"/>
        </w:trPr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6155891A" w14:textId="77777777" w:rsidR="00DF2344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代表姓名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2979A1E2" w14:textId="77777777" w:rsidR="00DF2344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14:paraId="3A44317F" w14:textId="77777777" w:rsidR="00DF2344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工作部门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14:paraId="652B992B" w14:textId="77777777" w:rsidR="00DF2344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079" w:type="dxa"/>
            <w:gridSpan w:val="2"/>
            <w:tcBorders>
              <w:top w:val="single" w:sz="4" w:space="0" w:color="auto"/>
            </w:tcBorders>
            <w:vAlign w:val="center"/>
          </w:tcPr>
          <w:p w14:paraId="54A00420" w14:textId="77777777" w:rsidR="00DF2344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联系电话、手机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</w:tcBorders>
            <w:vAlign w:val="center"/>
          </w:tcPr>
          <w:p w14:paraId="19CB22FC" w14:textId="77777777" w:rsidR="00DF2344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班次（例：广州）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14:paraId="2109CB7B" w14:textId="77777777" w:rsidR="00DF2344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备注</w:t>
            </w:r>
          </w:p>
        </w:tc>
      </w:tr>
      <w:tr w:rsidR="00DF2344" w14:paraId="51DD526F" w14:textId="77777777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14:paraId="36FA7CAD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428DD1B6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5B31D4A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5377887B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2BBBC667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14:paraId="5DB73096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 w:val="restart"/>
          </w:tcPr>
          <w:p w14:paraId="57CFDC28" w14:textId="77777777" w:rsidR="00DF2344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是否办理证书</w:t>
            </w:r>
          </w:p>
          <w:p w14:paraId="5C3DD96C" w14:textId="77777777" w:rsidR="00DF2344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宋体" w:cs="仿宋_GB2312" w:hint="eastAsia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32"/>
                <w:szCs w:val="32"/>
              </w:rPr>
              <w:t>□是</w:t>
            </w:r>
          </w:p>
          <w:p w14:paraId="4BCAFDD8" w14:textId="77777777" w:rsidR="00DF2344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宋体" w:cs="仿宋_GB2312" w:hint="eastAsia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32"/>
                <w:szCs w:val="32"/>
              </w:rPr>
              <w:t>□否</w:t>
            </w:r>
          </w:p>
          <w:p w14:paraId="457919BD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DF2344" w14:paraId="60F7D43B" w14:textId="77777777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14:paraId="32B03FF2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2E91F5AA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308A50ED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454F6997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1292A95D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14:paraId="1F7810A8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/>
            <w:vAlign w:val="center"/>
          </w:tcPr>
          <w:p w14:paraId="5C23B587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DF2344" w14:paraId="388336F3" w14:textId="77777777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14:paraId="1E95D39F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74E43BB9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72D4148D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4D25583D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2CB6EF1B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14:paraId="00FFBB93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/>
            <w:vAlign w:val="center"/>
          </w:tcPr>
          <w:p w14:paraId="6DCBA4EE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DF2344" w14:paraId="5CE29836" w14:textId="77777777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14:paraId="1CDFCA4B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506053B2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1A77B333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7D2275B4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2E0A73DA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14:paraId="620B369A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/>
            <w:vAlign w:val="center"/>
          </w:tcPr>
          <w:p w14:paraId="633AABED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DF2344" w14:paraId="1C43D51D" w14:textId="77777777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14:paraId="7BF625C8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2D146584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0287362C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1835F8D3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69976B07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14:paraId="70F1DB1C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/>
            <w:vAlign w:val="center"/>
          </w:tcPr>
          <w:p w14:paraId="096FACC6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DF2344" w14:paraId="1EEA5CB9" w14:textId="77777777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14:paraId="71538150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2B94DAB7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089773AD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353D7B7B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12B6EA0A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14:paraId="0E3D38A2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/>
            <w:vAlign w:val="center"/>
          </w:tcPr>
          <w:p w14:paraId="5DB25EC4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DF2344" w14:paraId="3A39EC17" w14:textId="77777777">
        <w:trPr>
          <w:cantSplit/>
          <w:trHeight w:val="568"/>
          <w:jc w:val="center"/>
        </w:trPr>
        <w:tc>
          <w:tcPr>
            <w:tcW w:w="1546" w:type="dxa"/>
            <w:vAlign w:val="center"/>
          </w:tcPr>
          <w:p w14:paraId="1FF3DEAE" w14:textId="77777777" w:rsidR="00DF2344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住宿要求</w:t>
            </w:r>
          </w:p>
        </w:tc>
        <w:tc>
          <w:tcPr>
            <w:tcW w:w="10902" w:type="dxa"/>
            <w:gridSpan w:val="8"/>
            <w:vAlign w:val="center"/>
          </w:tcPr>
          <w:p w14:paraId="69B278E6" w14:textId="77777777" w:rsidR="00DF2344" w:rsidRDefault="00000000">
            <w:pPr>
              <w:numPr>
                <w:ilvl w:val="0"/>
                <w:numId w:val="1"/>
              </w:num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</w:rPr>
              <w:t>单间单住  □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</w:rPr>
              <w:t>标间单住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</w:rPr>
              <w:t xml:space="preserve">  □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</w:rPr>
              <w:t>标间合住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</w:rPr>
              <w:t xml:space="preserve">  □不住  房间数：标间（ ）间  单间（ ）间</w:t>
            </w:r>
          </w:p>
          <w:p w14:paraId="7ED4F887" w14:textId="77777777" w:rsidR="00DF2344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</w:rPr>
              <w:t>拟住时间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color w:val="000000"/>
                <w:sz w:val="28"/>
                <w:szCs w:val="28"/>
              </w:rPr>
              <w:t>：     月    日至     月    日</w:t>
            </w:r>
          </w:p>
        </w:tc>
        <w:tc>
          <w:tcPr>
            <w:tcW w:w="2302" w:type="dxa"/>
            <w:vMerge/>
            <w:vAlign w:val="center"/>
          </w:tcPr>
          <w:p w14:paraId="4B4F3F3D" w14:textId="77777777" w:rsidR="00DF2344" w:rsidRDefault="00DF2344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</w:tbl>
    <w:p w14:paraId="5B22FB88" w14:textId="77777777" w:rsidR="00DF2344" w:rsidRDefault="00000000">
      <w:pPr>
        <w:tabs>
          <w:tab w:val="left" w:pos="180"/>
          <w:tab w:val="left" w:pos="540"/>
          <w:tab w:val="left" w:pos="5760"/>
        </w:tabs>
        <w:snapToGrid w:val="0"/>
        <w:spacing w:beforeLines="50" w:before="156"/>
        <w:ind w:leftChars="-172" w:left="-3" w:rightChars="-189" w:right="-397" w:hangingChars="128" w:hanging="358"/>
        <w:rPr>
          <w:rFonts w:ascii="仿宋_GB2312" w:eastAsia="仿宋_GB2312" w:hAnsi="仿宋" w:cs="仿宋" w:hint="eastAsia"/>
          <w:bCs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bCs/>
          <w:color w:val="000000"/>
          <w:sz w:val="28"/>
          <w:szCs w:val="28"/>
        </w:rPr>
        <w:t>备注：1、此表可复制，填好后须加盖公章有效；2、请在班次一栏中注明参加学习的地点；3、此表填好后请在</w:t>
      </w:r>
      <w:r>
        <w:rPr>
          <w:rFonts w:ascii="仿宋_GB2312" w:eastAsia="仿宋_GB2312" w:hAnsi="仿宋" w:cs="仿宋" w:hint="eastAsia"/>
          <w:bCs/>
          <w:snapToGrid w:val="0"/>
          <w:color w:val="000000"/>
          <w:kern w:val="0"/>
          <w:sz w:val="28"/>
          <w:szCs w:val="28"/>
        </w:rPr>
        <w:t>报到日前</w:t>
      </w:r>
      <w:r>
        <w:rPr>
          <w:rFonts w:ascii="仿宋_GB2312" w:eastAsia="仿宋_GB2312" w:hAnsi="仿宋" w:cs="仿宋" w:hint="eastAsia"/>
          <w:bCs/>
          <w:color w:val="000000"/>
          <w:sz w:val="28"/>
          <w:szCs w:val="28"/>
        </w:rPr>
        <w:t>E-MAIL或传真至会务组。</w:t>
      </w:r>
    </w:p>
    <w:p w14:paraId="68186DB1" w14:textId="77777777" w:rsidR="00DF2344" w:rsidRDefault="00000000">
      <w:pPr>
        <w:wordWrap w:val="0"/>
        <w:snapToGrid w:val="0"/>
        <w:ind w:rightChars="-189" w:right="-397"/>
        <w:jc w:val="right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bCs/>
          <w:snapToGrid w:val="0"/>
          <w:color w:val="000000"/>
          <w:sz w:val="28"/>
          <w:szCs w:val="28"/>
        </w:rPr>
        <w:t xml:space="preserve">             </w:t>
      </w:r>
    </w:p>
    <w:sectPr w:rsidR="00DF2344">
      <w:footerReference w:type="even" r:id="rId12"/>
      <w:footerReference w:type="default" r:id="rId13"/>
      <w:pgSz w:w="16838" w:h="11906" w:orient="landscape"/>
      <w:pgMar w:top="1304" w:right="1418" w:bottom="1304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7D41F" w14:textId="77777777" w:rsidR="00E327AD" w:rsidRDefault="00E327AD">
      <w:r>
        <w:separator/>
      </w:r>
    </w:p>
  </w:endnote>
  <w:endnote w:type="continuationSeparator" w:id="0">
    <w:p w14:paraId="7CDF0DCC" w14:textId="77777777" w:rsidR="00E327AD" w:rsidRDefault="00E3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1" w:fontKey="{F77C61C5-4291-430F-A88F-A2F197A6B64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2" w:subsetted="1" w:fontKey="{D2A4547A-4478-4AC3-8279-8FD7FF3A6072}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F6BA6412-B945-43EE-9F39-24410F877504}"/>
    <w:embedBold r:id="rId4" w:subsetted="1" w:fontKey="{63C2D408-C2C9-4655-8A96-5737377CC69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6D9B1F16-7401-47EE-991C-3616C3E1800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6" w:subsetted="1" w:fontKey="{2851E4C7-39B2-43E2-803F-45B66BF323E1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F5DB8E09-EBF1-4EEF-BB19-9F4F59F98A85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2C534" w14:textId="77777777" w:rsidR="00DF2344" w:rsidRDefault="00000000">
    <w:pPr>
      <w:pStyle w:val="a7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14:paraId="600423BF" w14:textId="77777777" w:rsidR="00DF2344" w:rsidRDefault="00DF23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85F1" w14:textId="77777777" w:rsidR="00DF2344" w:rsidRDefault="00000000">
    <w:pPr>
      <w:pStyle w:val="a7"/>
      <w:jc w:val="center"/>
      <w:rPr>
        <w:sz w:val="28"/>
        <w:szCs w:val="28"/>
      </w:rPr>
    </w:pP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- 3 -</w:t>
    </w:r>
    <w:r>
      <w:rPr>
        <w:kern w:val="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880CF" w14:textId="77777777" w:rsidR="00DF2344" w:rsidRDefault="00000000">
    <w:pPr>
      <w:pStyle w:val="a7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14:paraId="78F24DA7" w14:textId="77777777" w:rsidR="00DF2344" w:rsidRDefault="00DF2344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1973D" w14:textId="77777777" w:rsidR="00DF2344" w:rsidRDefault="00000000">
    <w:pPr>
      <w:pStyle w:val="a7"/>
      <w:jc w:val="center"/>
    </w:pPr>
    <w:r>
      <w:rPr>
        <w:rFonts w:hint="eastAsia"/>
      </w:rPr>
      <w:t xml:space="preserve">  </w:t>
    </w:r>
    <w:r>
      <w:rPr>
        <w:rFonts w:hint="eastAsia"/>
      </w:rPr>
      <w:t>─</w:t>
    </w:r>
    <w: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- 4 -</w:t>
    </w:r>
    <w:r>
      <w:rPr>
        <w:sz w:val="28"/>
        <w:szCs w:val="28"/>
      </w:rPr>
      <w:fldChar w:fldCharType="end"/>
    </w:r>
    <w:r>
      <w:rPr>
        <w:rFonts w:hint="eastAsia"/>
      </w:rPr>
      <w:t>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95228" w14:textId="77777777" w:rsidR="00E327AD" w:rsidRDefault="00E327AD">
      <w:r>
        <w:separator/>
      </w:r>
    </w:p>
  </w:footnote>
  <w:footnote w:type="continuationSeparator" w:id="0">
    <w:p w14:paraId="68010535" w14:textId="77777777" w:rsidR="00E327AD" w:rsidRDefault="00E3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01771" w14:textId="77777777" w:rsidR="00DF2344" w:rsidRDefault="00DF2344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7CDA"/>
    <w:multiLevelType w:val="multilevel"/>
    <w:tmpl w:val="0A807CDA"/>
    <w:lvl w:ilvl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仿宋_GB2312" w:eastAsia="仿宋_GB2312" w:hAnsi="仿宋" w:cs="仿宋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 w16cid:durableId="70818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166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IyY2EwZDVjYmNiNWJmODBlNDJmODRkYzllMDMwOTMifQ=="/>
  </w:docVars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353F"/>
    <w:rsid w:val="00024925"/>
    <w:rsid w:val="0002647B"/>
    <w:rsid w:val="0002783D"/>
    <w:rsid w:val="000315D0"/>
    <w:rsid w:val="00032831"/>
    <w:rsid w:val="00034F0F"/>
    <w:rsid w:val="000360BC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1F12"/>
    <w:rsid w:val="00052C74"/>
    <w:rsid w:val="00053264"/>
    <w:rsid w:val="00054DE5"/>
    <w:rsid w:val="00055719"/>
    <w:rsid w:val="000557D7"/>
    <w:rsid w:val="00055DC5"/>
    <w:rsid w:val="00056C2E"/>
    <w:rsid w:val="0005730B"/>
    <w:rsid w:val="00057CD3"/>
    <w:rsid w:val="00060199"/>
    <w:rsid w:val="00061FF8"/>
    <w:rsid w:val="00062C73"/>
    <w:rsid w:val="00063F3A"/>
    <w:rsid w:val="0007006C"/>
    <w:rsid w:val="00072890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A5"/>
    <w:rsid w:val="00095892"/>
    <w:rsid w:val="00095D79"/>
    <w:rsid w:val="00096B67"/>
    <w:rsid w:val="000A016F"/>
    <w:rsid w:val="000A15E1"/>
    <w:rsid w:val="000A2010"/>
    <w:rsid w:val="000A3765"/>
    <w:rsid w:val="000B004F"/>
    <w:rsid w:val="000B1541"/>
    <w:rsid w:val="000B3721"/>
    <w:rsid w:val="000B585B"/>
    <w:rsid w:val="000B7191"/>
    <w:rsid w:val="000C187E"/>
    <w:rsid w:val="000C1D94"/>
    <w:rsid w:val="000C5B93"/>
    <w:rsid w:val="000C5C93"/>
    <w:rsid w:val="000C7736"/>
    <w:rsid w:val="000D3F72"/>
    <w:rsid w:val="000D691D"/>
    <w:rsid w:val="000D7084"/>
    <w:rsid w:val="000D758B"/>
    <w:rsid w:val="000E1E9A"/>
    <w:rsid w:val="000E235F"/>
    <w:rsid w:val="000E3234"/>
    <w:rsid w:val="000E5742"/>
    <w:rsid w:val="000E7BA3"/>
    <w:rsid w:val="000F1859"/>
    <w:rsid w:val="000F2580"/>
    <w:rsid w:val="000F2EAD"/>
    <w:rsid w:val="000F4FA2"/>
    <w:rsid w:val="000F53C4"/>
    <w:rsid w:val="000F6C88"/>
    <w:rsid w:val="00100890"/>
    <w:rsid w:val="001025D6"/>
    <w:rsid w:val="00103601"/>
    <w:rsid w:val="001038D5"/>
    <w:rsid w:val="00103FC9"/>
    <w:rsid w:val="001121B7"/>
    <w:rsid w:val="001140EB"/>
    <w:rsid w:val="00114A5A"/>
    <w:rsid w:val="00115552"/>
    <w:rsid w:val="001166AF"/>
    <w:rsid w:val="00117ABC"/>
    <w:rsid w:val="00117F9E"/>
    <w:rsid w:val="00121A97"/>
    <w:rsid w:val="001226BB"/>
    <w:rsid w:val="0012351A"/>
    <w:rsid w:val="0012370B"/>
    <w:rsid w:val="00126634"/>
    <w:rsid w:val="0013110B"/>
    <w:rsid w:val="00131FE5"/>
    <w:rsid w:val="001325D0"/>
    <w:rsid w:val="00134A7B"/>
    <w:rsid w:val="00134B30"/>
    <w:rsid w:val="00135A27"/>
    <w:rsid w:val="00137643"/>
    <w:rsid w:val="0014445A"/>
    <w:rsid w:val="00145649"/>
    <w:rsid w:val="0015108F"/>
    <w:rsid w:val="0015157E"/>
    <w:rsid w:val="00152C80"/>
    <w:rsid w:val="001545D8"/>
    <w:rsid w:val="00154FB4"/>
    <w:rsid w:val="00160A10"/>
    <w:rsid w:val="00161CA8"/>
    <w:rsid w:val="00161E41"/>
    <w:rsid w:val="00162A82"/>
    <w:rsid w:val="0016381E"/>
    <w:rsid w:val="00164E04"/>
    <w:rsid w:val="001728DF"/>
    <w:rsid w:val="001735C6"/>
    <w:rsid w:val="00176663"/>
    <w:rsid w:val="001823EC"/>
    <w:rsid w:val="00190502"/>
    <w:rsid w:val="001913D8"/>
    <w:rsid w:val="001917CD"/>
    <w:rsid w:val="00191B61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64DB"/>
    <w:rsid w:val="001A06D3"/>
    <w:rsid w:val="001A08BE"/>
    <w:rsid w:val="001A0CCB"/>
    <w:rsid w:val="001A24EC"/>
    <w:rsid w:val="001A2B50"/>
    <w:rsid w:val="001A2C76"/>
    <w:rsid w:val="001A307C"/>
    <w:rsid w:val="001A3A06"/>
    <w:rsid w:val="001A5F7A"/>
    <w:rsid w:val="001A60D7"/>
    <w:rsid w:val="001A6911"/>
    <w:rsid w:val="001B04C6"/>
    <w:rsid w:val="001B069B"/>
    <w:rsid w:val="001B0D26"/>
    <w:rsid w:val="001C012B"/>
    <w:rsid w:val="001C05FB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E1BD3"/>
    <w:rsid w:val="001E1F95"/>
    <w:rsid w:val="001E2FE9"/>
    <w:rsid w:val="001E5054"/>
    <w:rsid w:val="001E61B7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200C8"/>
    <w:rsid w:val="002208D0"/>
    <w:rsid w:val="002210AA"/>
    <w:rsid w:val="002212F6"/>
    <w:rsid w:val="002223C4"/>
    <w:rsid w:val="00222671"/>
    <w:rsid w:val="002230F6"/>
    <w:rsid w:val="00224AD6"/>
    <w:rsid w:val="0022551B"/>
    <w:rsid w:val="00225EE2"/>
    <w:rsid w:val="00226BF3"/>
    <w:rsid w:val="00227DD0"/>
    <w:rsid w:val="00232535"/>
    <w:rsid w:val="00235CA3"/>
    <w:rsid w:val="00235CF1"/>
    <w:rsid w:val="00240694"/>
    <w:rsid w:val="00240F69"/>
    <w:rsid w:val="00243AF5"/>
    <w:rsid w:val="00250600"/>
    <w:rsid w:val="00250EC2"/>
    <w:rsid w:val="002514D8"/>
    <w:rsid w:val="00251886"/>
    <w:rsid w:val="00251E17"/>
    <w:rsid w:val="0025301F"/>
    <w:rsid w:val="0025404F"/>
    <w:rsid w:val="00254713"/>
    <w:rsid w:val="00260836"/>
    <w:rsid w:val="00261930"/>
    <w:rsid w:val="00264CD7"/>
    <w:rsid w:val="00264CFB"/>
    <w:rsid w:val="002679E6"/>
    <w:rsid w:val="00267FF0"/>
    <w:rsid w:val="002729DC"/>
    <w:rsid w:val="002738B8"/>
    <w:rsid w:val="002759FF"/>
    <w:rsid w:val="002815F9"/>
    <w:rsid w:val="002820ED"/>
    <w:rsid w:val="00282DD6"/>
    <w:rsid w:val="002835FC"/>
    <w:rsid w:val="00283697"/>
    <w:rsid w:val="002918DA"/>
    <w:rsid w:val="0029381A"/>
    <w:rsid w:val="00293B06"/>
    <w:rsid w:val="00293D35"/>
    <w:rsid w:val="002A57DF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64B1"/>
    <w:rsid w:val="002E2FE1"/>
    <w:rsid w:val="002E7182"/>
    <w:rsid w:val="002E78A0"/>
    <w:rsid w:val="002F10F4"/>
    <w:rsid w:val="002F272C"/>
    <w:rsid w:val="002F32B1"/>
    <w:rsid w:val="002F3C3D"/>
    <w:rsid w:val="002F5B43"/>
    <w:rsid w:val="002F71E9"/>
    <w:rsid w:val="002F73F5"/>
    <w:rsid w:val="003000FF"/>
    <w:rsid w:val="00300859"/>
    <w:rsid w:val="00301550"/>
    <w:rsid w:val="0030168E"/>
    <w:rsid w:val="00304CD6"/>
    <w:rsid w:val="00305792"/>
    <w:rsid w:val="00305C56"/>
    <w:rsid w:val="0030767B"/>
    <w:rsid w:val="00312459"/>
    <w:rsid w:val="00313A73"/>
    <w:rsid w:val="00322F58"/>
    <w:rsid w:val="0032317A"/>
    <w:rsid w:val="00323FC4"/>
    <w:rsid w:val="0032413E"/>
    <w:rsid w:val="00324AAF"/>
    <w:rsid w:val="00331713"/>
    <w:rsid w:val="00331CFF"/>
    <w:rsid w:val="00333C01"/>
    <w:rsid w:val="00334EFE"/>
    <w:rsid w:val="00335AD1"/>
    <w:rsid w:val="00340598"/>
    <w:rsid w:val="00341620"/>
    <w:rsid w:val="00341A7F"/>
    <w:rsid w:val="00341B6B"/>
    <w:rsid w:val="0034282F"/>
    <w:rsid w:val="0034372C"/>
    <w:rsid w:val="003445AF"/>
    <w:rsid w:val="0034479E"/>
    <w:rsid w:val="00345A75"/>
    <w:rsid w:val="00346F94"/>
    <w:rsid w:val="00347F77"/>
    <w:rsid w:val="00351D70"/>
    <w:rsid w:val="0035200F"/>
    <w:rsid w:val="003547DF"/>
    <w:rsid w:val="003576C5"/>
    <w:rsid w:val="00360B99"/>
    <w:rsid w:val="00361798"/>
    <w:rsid w:val="00362351"/>
    <w:rsid w:val="003637BF"/>
    <w:rsid w:val="00364176"/>
    <w:rsid w:val="003647F6"/>
    <w:rsid w:val="00365D84"/>
    <w:rsid w:val="0036782E"/>
    <w:rsid w:val="0037061E"/>
    <w:rsid w:val="00370D79"/>
    <w:rsid w:val="00371F04"/>
    <w:rsid w:val="003804A8"/>
    <w:rsid w:val="00380F53"/>
    <w:rsid w:val="003814B8"/>
    <w:rsid w:val="00384909"/>
    <w:rsid w:val="003849C4"/>
    <w:rsid w:val="003878E8"/>
    <w:rsid w:val="003912FE"/>
    <w:rsid w:val="00391EF0"/>
    <w:rsid w:val="003922C5"/>
    <w:rsid w:val="00393010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4A5F"/>
    <w:rsid w:val="003B613E"/>
    <w:rsid w:val="003B6141"/>
    <w:rsid w:val="003C0675"/>
    <w:rsid w:val="003C06BD"/>
    <w:rsid w:val="003C0FD4"/>
    <w:rsid w:val="003C17B3"/>
    <w:rsid w:val="003C42C6"/>
    <w:rsid w:val="003C4DE8"/>
    <w:rsid w:val="003C7A37"/>
    <w:rsid w:val="003D1981"/>
    <w:rsid w:val="003D6F8B"/>
    <w:rsid w:val="003E3869"/>
    <w:rsid w:val="003F3AC1"/>
    <w:rsid w:val="003F3C56"/>
    <w:rsid w:val="003F68F7"/>
    <w:rsid w:val="003F7232"/>
    <w:rsid w:val="003F7BFA"/>
    <w:rsid w:val="003F7F29"/>
    <w:rsid w:val="004025A9"/>
    <w:rsid w:val="00402661"/>
    <w:rsid w:val="0041061E"/>
    <w:rsid w:val="00411A12"/>
    <w:rsid w:val="00416F58"/>
    <w:rsid w:val="00420B77"/>
    <w:rsid w:val="00421048"/>
    <w:rsid w:val="00421148"/>
    <w:rsid w:val="004221BE"/>
    <w:rsid w:val="00422702"/>
    <w:rsid w:val="00422F10"/>
    <w:rsid w:val="004241E8"/>
    <w:rsid w:val="00424D13"/>
    <w:rsid w:val="00424E20"/>
    <w:rsid w:val="00427DC5"/>
    <w:rsid w:val="00432CD8"/>
    <w:rsid w:val="00436813"/>
    <w:rsid w:val="004405BC"/>
    <w:rsid w:val="00440ED0"/>
    <w:rsid w:val="004416A4"/>
    <w:rsid w:val="00443AE5"/>
    <w:rsid w:val="004458D6"/>
    <w:rsid w:val="00445C9C"/>
    <w:rsid w:val="0044789E"/>
    <w:rsid w:val="00454F07"/>
    <w:rsid w:val="004573E3"/>
    <w:rsid w:val="004574FF"/>
    <w:rsid w:val="0046180E"/>
    <w:rsid w:val="004628F0"/>
    <w:rsid w:val="0046334A"/>
    <w:rsid w:val="00464410"/>
    <w:rsid w:val="004644D9"/>
    <w:rsid w:val="004647DD"/>
    <w:rsid w:val="00465165"/>
    <w:rsid w:val="004668ED"/>
    <w:rsid w:val="004772F1"/>
    <w:rsid w:val="0048131B"/>
    <w:rsid w:val="00483D90"/>
    <w:rsid w:val="00484A02"/>
    <w:rsid w:val="004857E1"/>
    <w:rsid w:val="0048776A"/>
    <w:rsid w:val="004963D4"/>
    <w:rsid w:val="0049735E"/>
    <w:rsid w:val="00497954"/>
    <w:rsid w:val="004A2257"/>
    <w:rsid w:val="004A4F7A"/>
    <w:rsid w:val="004A5992"/>
    <w:rsid w:val="004B042F"/>
    <w:rsid w:val="004B0F39"/>
    <w:rsid w:val="004B3DC5"/>
    <w:rsid w:val="004B3E36"/>
    <w:rsid w:val="004B4D8F"/>
    <w:rsid w:val="004B4F41"/>
    <w:rsid w:val="004C0D8F"/>
    <w:rsid w:val="004C2937"/>
    <w:rsid w:val="004C319C"/>
    <w:rsid w:val="004C354B"/>
    <w:rsid w:val="004C36BE"/>
    <w:rsid w:val="004C3770"/>
    <w:rsid w:val="004C4EE0"/>
    <w:rsid w:val="004C5674"/>
    <w:rsid w:val="004C5EB3"/>
    <w:rsid w:val="004C6E3C"/>
    <w:rsid w:val="004C7752"/>
    <w:rsid w:val="004D17A8"/>
    <w:rsid w:val="004D3E6A"/>
    <w:rsid w:val="004D4680"/>
    <w:rsid w:val="004D70E2"/>
    <w:rsid w:val="004E0C0C"/>
    <w:rsid w:val="004E376F"/>
    <w:rsid w:val="004E7ED0"/>
    <w:rsid w:val="004F1387"/>
    <w:rsid w:val="004F4E5B"/>
    <w:rsid w:val="004F5515"/>
    <w:rsid w:val="004F5CF1"/>
    <w:rsid w:val="004F695D"/>
    <w:rsid w:val="004F7422"/>
    <w:rsid w:val="0050135A"/>
    <w:rsid w:val="00501A5A"/>
    <w:rsid w:val="00501C0F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66B5"/>
    <w:rsid w:val="00516EB1"/>
    <w:rsid w:val="00517ABA"/>
    <w:rsid w:val="0052169E"/>
    <w:rsid w:val="00522348"/>
    <w:rsid w:val="00523238"/>
    <w:rsid w:val="00525A0E"/>
    <w:rsid w:val="00525B22"/>
    <w:rsid w:val="005302C2"/>
    <w:rsid w:val="0053078D"/>
    <w:rsid w:val="0053154A"/>
    <w:rsid w:val="00532974"/>
    <w:rsid w:val="00540DA7"/>
    <w:rsid w:val="0054152D"/>
    <w:rsid w:val="0054195D"/>
    <w:rsid w:val="005419AF"/>
    <w:rsid w:val="005457C0"/>
    <w:rsid w:val="00547572"/>
    <w:rsid w:val="0055008C"/>
    <w:rsid w:val="00550F72"/>
    <w:rsid w:val="0055194D"/>
    <w:rsid w:val="00551D28"/>
    <w:rsid w:val="00553FC4"/>
    <w:rsid w:val="00554263"/>
    <w:rsid w:val="00555A95"/>
    <w:rsid w:val="00555B49"/>
    <w:rsid w:val="0055605B"/>
    <w:rsid w:val="00556783"/>
    <w:rsid w:val="005602C6"/>
    <w:rsid w:val="005617C3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5B2E"/>
    <w:rsid w:val="00586253"/>
    <w:rsid w:val="005862D6"/>
    <w:rsid w:val="00586BEB"/>
    <w:rsid w:val="00593D89"/>
    <w:rsid w:val="005946B6"/>
    <w:rsid w:val="0059578F"/>
    <w:rsid w:val="005968BA"/>
    <w:rsid w:val="005A0DCF"/>
    <w:rsid w:val="005A4CF4"/>
    <w:rsid w:val="005A78C3"/>
    <w:rsid w:val="005B10AF"/>
    <w:rsid w:val="005B11C8"/>
    <w:rsid w:val="005B15FC"/>
    <w:rsid w:val="005B2B83"/>
    <w:rsid w:val="005B4990"/>
    <w:rsid w:val="005C1296"/>
    <w:rsid w:val="005C18DC"/>
    <w:rsid w:val="005C1E5D"/>
    <w:rsid w:val="005C22AE"/>
    <w:rsid w:val="005C4199"/>
    <w:rsid w:val="005C5461"/>
    <w:rsid w:val="005C56C0"/>
    <w:rsid w:val="005C7389"/>
    <w:rsid w:val="005D2839"/>
    <w:rsid w:val="005D4DC1"/>
    <w:rsid w:val="005D58B1"/>
    <w:rsid w:val="005D5C3F"/>
    <w:rsid w:val="005D5FBA"/>
    <w:rsid w:val="005D6902"/>
    <w:rsid w:val="005D6E53"/>
    <w:rsid w:val="005E1A64"/>
    <w:rsid w:val="005E3930"/>
    <w:rsid w:val="005F31D2"/>
    <w:rsid w:val="005F4702"/>
    <w:rsid w:val="005F4BC3"/>
    <w:rsid w:val="005F5BD0"/>
    <w:rsid w:val="005F5DA4"/>
    <w:rsid w:val="005F7255"/>
    <w:rsid w:val="005F77DC"/>
    <w:rsid w:val="00601101"/>
    <w:rsid w:val="00601947"/>
    <w:rsid w:val="006021F0"/>
    <w:rsid w:val="0060534E"/>
    <w:rsid w:val="0060593E"/>
    <w:rsid w:val="006071D2"/>
    <w:rsid w:val="0061140B"/>
    <w:rsid w:val="00612FEA"/>
    <w:rsid w:val="00614275"/>
    <w:rsid w:val="00615141"/>
    <w:rsid w:val="00615A13"/>
    <w:rsid w:val="00615FD6"/>
    <w:rsid w:val="006161FA"/>
    <w:rsid w:val="00621A08"/>
    <w:rsid w:val="00625431"/>
    <w:rsid w:val="00625BEF"/>
    <w:rsid w:val="00626A66"/>
    <w:rsid w:val="0063068B"/>
    <w:rsid w:val="00633C15"/>
    <w:rsid w:val="006345CA"/>
    <w:rsid w:val="006426CC"/>
    <w:rsid w:val="00645EA2"/>
    <w:rsid w:val="00645F0E"/>
    <w:rsid w:val="00651D0E"/>
    <w:rsid w:val="00652F95"/>
    <w:rsid w:val="006550FB"/>
    <w:rsid w:val="006558E3"/>
    <w:rsid w:val="00657780"/>
    <w:rsid w:val="006578AE"/>
    <w:rsid w:val="00662362"/>
    <w:rsid w:val="00665052"/>
    <w:rsid w:val="006656EC"/>
    <w:rsid w:val="0067232E"/>
    <w:rsid w:val="006732DD"/>
    <w:rsid w:val="00673A91"/>
    <w:rsid w:val="006759B3"/>
    <w:rsid w:val="00677F74"/>
    <w:rsid w:val="006804F2"/>
    <w:rsid w:val="00680E1C"/>
    <w:rsid w:val="006816AE"/>
    <w:rsid w:val="0068212F"/>
    <w:rsid w:val="0069007B"/>
    <w:rsid w:val="0069160C"/>
    <w:rsid w:val="00691FED"/>
    <w:rsid w:val="00693292"/>
    <w:rsid w:val="0069481C"/>
    <w:rsid w:val="006958DA"/>
    <w:rsid w:val="00696367"/>
    <w:rsid w:val="00696ECC"/>
    <w:rsid w:val="0069716C"/>
    <w:rsid w:val="00697BC5"/>
    <w:rsid w:val="006A2A93"/>
    <w:rsid w:val="006A4418"/>
    <w:rsid w:val="006A5F9A"/>
    <w:rsid w:val="006B4D56"/>
    <w:rsid w:val="006B613B"/>
    <w:rsid w:val="006B7334"/>
    <w:rsid w:val="006C0D05"/>
    <w:rsid w:val="006C1768"/>
    <w:rsid w:val="006C1FBD"/>
    <w:rsid w:val="006C2358"/>
    <w:rsid w:val="006C336C"/>
    <w:rsid w:val="006C5F75"/>
    <w:rsid w:val="006C674B"/>
    <w:rsid w:val="006C760F"/>
    <w:rsid w:val="006C7A36"/>
    <w:rsid w:val="006D0E79"/>
    <w:rsid w:val="006D3062"/>
    <w:rsid w:val="006D505B"/>
    <w:rsid w:val="006D5D34"/>
    <w:rsid w:val="006D5E68"/>
    <w:rsid w:val="006D74DA"/>
    <w:rsid w:val="006E2B4B"/>
    <w:rsid w:val="006E31A1"/>
    <w:rsid w:val="006E7353"/>
    <w:rsid w:val="006E7798"/>
    <w:rsid w:val="006F10E7"/>
    <w:rsid w:val="006F15FF"/>
    <w:rsid w:val="006F3EC2"/>
    <w:rsid w:val="006F4B78"/>
    <w:rsid w:val="006F5E19"/>
    <w:rsid w:val="006F629F"/>
    <w:rsid w:val="006F72F9"/>
    <w:rsid w:val="007000D3"/>
    <w:rsid w:val="00701F87"/>
    <w:rsid w:val="007032A5"/>
    <w:rsid w:val="007034B6"/>
    <w:rsid w:val="00707A69"/>
    <w:rsid w:val="00710851"/>
    <w:rsid w:val="00710F8B"/>
    <w:rsid w:val="00712E66"/>
    <w:rsid w:val="0071796C"/>
    <w:rsid w:val="00717F20"/>
    <w:rsid w:val="00720FD9"/>
    <w:rsid w:val="007228A6"/>
    <w:rsid w:val="00723D48"/>
    <w:rsid w:val="007244D8"/>
    <w:rsid w:val="00724692"/>
    <w:rsid w:val="00724E08"/>
    <w:rsid w:val="00725B0E"/>
    <w:rsid w:val="00727327"/>
    <w:rsid w:val="00727AE2"/>
    <w:rsid w:val="007321E7"/>
    <w:rsid w:val="00732F75"/>
    <w:rsid w:val="007337D5"/>
    <w:rsid w:val="00734357"/>
    <w:rsid w:val="00740482"/>
    <w:rsid w:val="00742993"/>
    <w:rsid w:val="00743C62"/>
    <w:rsid w:val="00751927"/>
    <w:rsid w:val="007540D3"/>
    <w:rsid w:val="00756BE4"/>
    <w:rsid w:val="00756C7F"/>
    <w:rsid w:val="007574E6"/>
    <w:rsid w:val="007611C0"/>
    <w:rsid w:val="007617C8"/>
    <w:rsid w:val="0076186D"/>
    <w:rsid w:val="00763797"/>
    <w:rsid w:val="00764355"/>
    <w:rsid w:val="00764726"/>
    <w:rsid w:val="00773388"/>
    <w:rsid w:val="00773B46"/>
    <w:rsid w:val="007747E9"/>
    <w:rsid w:val="00780F88"/>
    <w:rsid w:val="00781803"/>
    <w:rsid w:val="007822FB"/>
    <w:rsid w:val="0078311F"/>
    <w:rsid w:val="007847B5"/>
    <w:rsid w:val="00785008"/>
    <w:rsid w:val="007861AF"/>
    <w:rsid w:val="007917A6"/>
    <w:rsid w:val="007920F3"/>
    <w:rsid w:val="007A269D"/>
    <w:rsid w:val="007A7D00"/>
    <w:rsid w:val="007B1187"/>
    <w:rsid w:val="007B6C48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7572"/>
    <w:rsid w:val="007E31EA"/>
    <w:rsid w:val="007E397B"/>
    <w:rsid w:val="007E4366"/>
    <w:rsid w:val="007E6B9C"/>
    <w:rsid w:val="007E77F7"/>
    <w:rsid w:val="007F3993"/>
    <w:rsid w:val="007F5031"/>
    <w:rsid w:val="007F5137"/>
    <w:rsid w:val="007F539F"/>
    <w:rsid w:val="007F7106"/>
    <w:rsid w:val="007F7B86"/>
    <w:rsid w:val="008020FA"/>
    <w:rsid w:val="00802C4A"/>
    <w:rsid w:val="00803E12"/>
    <w:rsid w:val="0080441A"/>
    <w:rsid w:val="0080494B"/>
    <w:rsid w:val="0080688F"/>
    <w:rsid w:val="00811B5F"/>
    <w:rsid w:val="00814602"/>
    <w:rsid w:val="008149A6"/>
    <w:rsid w:val="008152BD"/>
    <w:rsid w:val="008152ED"/>
    <w:rsid w:val="00816BE1"/>
    <w:rsid w:val="008176F1"/>
    <w:rsid w:val="0082052A"/>
    <w:rsid w:val="00826044"/>
    <w:rsid w:val="00826C68"/>
    <w:rsid w:val="00830689"/>
    <w:rsid w:val="00836167"/>
    <w:rsid w:val="008405A8"/>
    <w:rsid w:val="00840F90"/>
    <w:rsid w:val="0084235D"/>
    <w:rsid w:val="0084270D"/>
    <w:rsid w:val="00842B3E"/>
    <w:rsid w:val="008444B8"/>
    <w:rsid w:val="0084718D"/>
    <w:rsid w:val="00847A36"/>
    <w:rsid w:val="00847B89"/>
    <w:rsid w:val="00850C12"/>
    <w:rsid w:val="00851B72"/>
    <w:rsid w:val="00851F07"/>
    <w:rsid w:val="008524FD"/>
    <w:rsid w:val="00852A22"/>
    <w:rsid w:val="00853CA2"/>
    <w:rsid w:val="00853F26"/>
    <w:rsid w:val="00854046"/>
    <w:rsid w:val="00860C1A"/>
    <w:rsid w:val="00860C57"/>
    <w:rsid w:val="00861753"/>
    <w:rsid w:val="0086435E"/>
    <w:rsid w:val="00864820"/>
    <w:rsid w:val="008704AD"/>
    <w:rsid w:val="00870A63"/>
    <w:rsid w:val="008735F3"/>
    <w:rsid w:val="00876991"/>
    <w:rsid w:val="0087719C"/>
    <w:rsid w:val="008812D0"/>
    <w:rsid w:val="0088674E"/>
    <w:rsid w:val="008909EA"/>
    <w:rsid w:val="0089338F"/>
    <w:rsid w:val="0089661A"/>
    <w:rsid w:val="0089787E"/>
    <w:rsid w:val="008A1ED3"/>
    <w:rsid w:val="008A3087"/>
    <w:rsid w:val="008A4045"/>
    <w:rsid w:val="008A5CF8"/>
    <w:rsid w:val="008A60F7"/>
    <w:rsid w:val="008A6BB9"/>
    <w:rsid w:val="008A71E1"/>
    <w:rsid w:val="008A7B98"/>
    <w:rsid w:val="008B1C72"/>
    <w:rsid w:val="008B2599"/>
    <w:rsid w:val="008B3E1F"/>
    <w:rsid w:val="008B65EE"/>
    <w:rsid w:val="008C083B"/>
    <w:rsid w:val="008C4BF8"/>
    <w:rsid w:val="008C5C92"/>
    <w:rsid w:val="008D26FC"/>
    <w:rsid w:val="008D45F3"/>
    <w:rsid w:val="008D7AEC"/>
    <w:rsid w:val="008D7C74"/>
    <w:rsid w:val="008D7E6B"/>
    <w:rsid w:val="008E2C66"/>
    <w:rsid w:val="008E792E"/>
    <w:rsid w:val="008F0276"/>
    <w:rsid w:val="008F0F27"/>
    <w:rsid w:val="008F12AF"/>
    <w:rsid w:val="008F455D"/>
    <w:rsid w:val="008F6051"/>
    <w:rsid w:val="008F7986"/>
    <w:rsid w:val="00902514"/>
    <w:rsid w:val="00903038"/>
    <w:rsid w:val="00904CF5"/>
    <w:rsid w:val="00904D05"/>
    <w:rsid w:val="0091218F"/>
    <w:rsid w:val="0091414C"/>
    <w:rsid w:val="009170A9"/>
    <w:rsid w:val="00917585"/>
    <w:rsid w:val="00921254"/>
    <w:rsid w:val="009213A2"/>
    <w:rsid w:val="009217D1"/>
    <w:rsid w:val="0092194F"/>
    <w:rsid w:val="00922BA2"/>
    <w:rsid w:val="009244EC"/>
    <w:rsid w:val="0092576C"/>
    <w:rsid w:val="00930219"/>
    <w:rsid w:val="00930C48"/>
    <w:rsid w:val="009317E6"/>
    <w:rsid w:val="00933D13"/>
    <w:rsid w:val="00935358"/>
    <w:rsid w:val="00936110"/>
    <w:rsid w:val="00936AE4"/>
    <w:rsid w:val="009378A5"/>
    <w:rsid w:val="00940BFA"/>
    <w:rsid w:val="009410B9"/>
    <w:rsid w:val="009477F7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636A"/>
    <w:rsid w:val="00961EA5"/>
    <w:rsid w:val="00965649"/>
    <w:rsid w:val="00965FB2"/>
    <w:rsid w:val="00966318"/>
    <w:rsid w:val="00970917"/>
    <w:rsid w:val="00970BFC"/>
    <w:rsid w:val="00971846"/>
    <w:rsid w:val="00973104"/>
    <w:rsid w:val="0098133A"/>
    <w:rsid w:val="009818E8"/>
    <w:rsid w:val="0098356E"/>
    <w:rsid w:val="00983A64"/>
    <w:rsid w:val="00984C57"/>
    <w:rsid w:val="00985A1B"/>
    <w:rsid w:val="00992A3D"/>
    <w:rsid w:val="00995939"/>
    <w:rsid w:val="009A121C"/>
    <w:rsid w:val="009A280B"/>
    <w:rsid w:val="009A6D4C"/>
    <w:rsid w:val="009B060C"/>
    <w:rsid w:val="009B12AA"/>
    <w:rsid w:val="009B174F"/>
    <w:rsid w:val="009B2D1F"/>
    <w:rsid w:val="009B4ACA"/>
    <w:rsid w:val="009B50EE"/>
    <w:rsid w:val="009B5B19"/>
    <w:rsid w:val="009B7964"/>
    <w:rsid w:val="009C08D7"/>
    <w:rsid w:val="009C2ABF"/>
    <w:rsid w:val="009C2CB5"/>
    <w:rsid w:val="009C3CEB"/>
    <w:rsid w:val="009C525C"/>
    <w:rsid w:val="009D050A"/>
    <w:rsid w:val="009D313C"/>
    <w:rsid w:val="009D34B8"/>
    <w:rsid w:val="009E1493"/>
    <w:rsid w:val="009E2A88"/>
    <w:rsid w:val="009E40A5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623B"/>
    <w:rsid w:val="00A26ED5"/>
    <w:rsid w:val="00A275DD"/>
    <w:rsid w:val="00A31918"/>
    <w:rsid w:val="00A31F9F"/>
    <w:rsid w:val="00A34618"/>
    <w:rsid w:val="00A3752D"/>
    <w:rsid w:val="00A44BBA"/>
    <w:rsid w:val="00A47EA2"/>
    <w:rsid w:val="00A507D2"/>
    <w:rsid w:val="00A55BDB"/>
    <w:rsid w:val="00A61FC4"/>
    <w:rsid w:val="00A63164"/>
    <w:rsid w:val="00A631F8"/>
    <w:rsid w:val="00A63277"/>
    <w:rsid w:val="00A63329"/>
    <w:rsid w:val="00A63714"/>
    <w:rsid w:val="00A63903"/>
    <w:rsid w:val="00A639E7"/>
    <w:rsid w:val="00A64CDE"/>
    <w:rsid w:val="00A659C8"/>
    <w:rsid w:val="00A65E99"/>
    <w:rsid w:val="00A707F9"/>
    <w:rsid w:val="00A70D4A"/>
    <w:rsid w:val="00A72035"/>
    <w:rsid w:val="00A747A7"/>
    <w:rsid w:val="00A7599C"/>
    <w:rsid w:val="00A760E8"/>
    <w:rsid w:val="00A82545"/>
    <w:rsid w:val="00A82EC2"/>
    <w:rsid w:val="00A84A85"/>
    <w:rsid w:val="00A905E1"/>
    <w:rsid w:val="00A91E11"/>
    <w:rsid w:val="00A91ED3"/>
    <w:rsid w:val="00A949C9"/>
    <w:rsid w:val="00A94B13"/>
    <w:rsid w:val="00A95FD5"/>
    <w:rsid w:val="00A97BFC"/>
    <w:rsid w:val="00AA26FA"/>
    <w:rsid w:val="00AA52EA"/>
    <w:rsid w:val="00AA5B34"/>
    <w:rsid w:val="00AA6858"/>
    <w:rsid w:val="00AA7AC3"/>
    <w:rsid w:val="00AA7FF9"/>
    <w:rsid w:val="00AB03C6"/>
    <w:rsid w:val="00AB11DA"/>
    <w:rsid w:val="00AB37AD"/>
    <w:rsid w:val="00AB4474"/>
    <w:rsid w:val="00AB5EC8"/>
    <w:rsid w:val="00AC1BB7"/>
    <w:rsid w:val="00AC1D4F"/>
    <w:rsid w:val="00AC2B70"/>
    <w:rsid w:val="00AC5F2D"/>
    <w:rsid w:val="00AC714A"/>
    <w:rsid w:val="00AD26D9"/>
    <w:rsid w:val="00AD3156"/>
    <w:rsid w:val="00AD3D25"/>
    <w:rsid w:val="00AD45B1"/>
    <w:rsid w:val="00AD4FC9"/>
    <w:rsid w:val="00AE26F0"/>
    <w:rsid w:val="00AE40AA"/>
    <w:rsid w:val="00AE49B8"/>
    <w:rsid w:val="00AE6D9A"/>
    <w:rsid w:val="00AF1892"/>
    <w:rsid w:val="00AF3235"/>
    <w:rsid w:val="00AF3717"/>
    <w:rsid w:val="00AF381A"/>
    <w:rsid w:val="00AF61C5"/>
    <w:rsid w:val="00AF6E35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12D5"/>
    <w:rsid w:val="00B117EB"/>
    <w:rsid w:val="00B124D6"/>
    <w:rsid w:val="00B12F15"/>
    <w:rsid w:val="00B131BF"/>
    <w:rsid w:val="00B1730B"/>
    <w:rsid w:val="00B17C0D"/>
    <w:rsid w:val="00B2101F"/>
    <w:rsid w:val="00B22951"/>
    <w:rsid w:val="00B241BB"/>
    <w:rsid w:val="00B24F3C"/>
    <w:rsid w:val="00B306FE"/>
    <w:rsid w:val="00B315BD"/>
    <w:rsid w:val="00B31BBB"/>
    <w:rsid w:val="00B32A79"/>
    <w:rsid w:val="00B33B9D"/>
    <w:rsid w:val="00B33C5F"/>
    <w:rsid w:val="00B34599"/>
    <w:rsid w:val="00B35E71"/>
    <w:rsid w:val="00B371F2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D35"/>
    <w:rsid w:val="00B7642A"/>
    <w:rsid w:val="00B766F5"/>
    <w:rsid w:val="00B7677E"/>
    <w:rsid w:val="00B80B0D"/>
    <w:rsid w:val="00B811DF"/>
    <w:rsid w:val="00B81DF1"/>
    <w:rsid w:val="00B8328F"/>
    <w:rsid w:val="00B8696D"/>
    <w:rsid w:val="00B87FF9"/>
    <w:rsid w:val="00B902BF"/>
    <w:rsid w:val="00B94BEB"/>
    <w:rsid w:val="00B955AF"/>
    <w:rsid w:val="00B9778B"/>
    <w:rsid w:val="00B97FE9"/>
    <w:rsid w:val="00BA0C35"/>
    <w:rsid w:val="00BA0C3E"/>
    <w:rsid w:val="00BA6AA0"/>
    <w:rsid w:val="00BB05ED"/>
    <w:rsid w:val="00BB07BA"/>
    <w:rsid w:val="00BB1FFC"/>
    <w:rsid w:val="00BB20EE"/>
    <w:rsid w:val="00BB6070"/>
    <w:rsid w:val="00BB69B5"/>
    <w:rsid w:val="00BB7D30"/>
    <w:rsid w:val="00BC3493"/>
    <w:rsid w:val="00BC3667"/>
    <w:rsid w:val="00BD030D"/>
    <w:rsid w:val="00BD11C8"/>
    <w:rsid w:val="00BD5780"/>
    <w:rsid w:val="00BD642E"/>
    <w:rsid w:val="00BE11F8"/>
    <w:rsid w:val="00BE1EA5"/>
    <w:rsid w:val="00BE2A15"/>
    <w:rsid w:val="00BE47EF"/>
    <w:rsid w:val="00BE57D2"/>
    <w:rsid w:val="00BE7727"/>
    <w:rsid w:val="00BF00CB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C016C1"/>
    <w:rsid w:val="00C01B94"/>
    <w:rsid w:val="00C0466B"/>
    <w:rsid w:val="00C048DF"/>
    <w:rsid w:val="00C05458"/>
    <w:rsid w:val="00C060C8"/>
    <w:rsid w:val="00C07060"/>
    <w:rsid w:val="00C071A0"/>
    <w:rsid w:val="00C074F2"/>
    <w:rsid w:val="00C11590"/>
    <w:rsid w:val="00C12DDD"/>
    <w:rsid w:val="00C12E31"/>
    <w:rsid w:val="00C14081"/>
    <w:rsid w:val="00C148FA"/>
    <w:rsid w:val="00C21C94"/>
    <w:rsid w:val="00C220C2"/>
    <w:rsid w:val="00C24680"/>
    <w:rsid w:val="00C253A9"/>
    <w:rsid w:val="00C26027"/>
    <w:rsid w:val="00C26269"/>
    <w:rsid w:val="00C2661B"/>
    <w:rsid w:val="00C26E9C"/>
    <w:rsid w:val="00C32759"/>
    <w:rsid w:val="00C32CE8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3898"/>
    <w:rsid w:val="00C64E41"/>
    <w:rsid w:val="00C67324"/>
    <w:rsid w:val="00C73B17"/>
    <w:rsid w:val="00C7658E"/>
    <w:rsid w:val="00C76928"/>
    <w:rsid w:val="00C80D20"/>
    <w:rsid w:val="00C80E77"/>
    <w:rsid w:val="00C81605"/>
    <w:rsid w:val="00C82D86"/>
    <w:rsid w:val="00C8504E"/>
    <w:rsid w:val="00C85D74"/>
    <w:rsid w:val="00C86DCE"/>
    <w:rsid w:val="00C870DC"/>
    <w:rsid w:val="00C879B0"/>
    <w:rsid w:val="00C939AD"/>
    <w:rsid w:val="00C94305"/>
    <w:rsid w:val="00C946D0"/>
    <w:rsid w:val="00CA1087"/>
    <w:rsid w:val="00CA2C10"/>
    <w:rsid w:val="00CA35C1"/>
    <w:rsid w:val="00CA41D7"/>
    <w:rsid w:val="00CA78F0"/>
    <w:rsid w:val="00CB0AE9"/>
    <w:rsid w:val="00CB1FEA"/>
    <w:rsid w:val="00CB2920"/>
    <w:rsid w:val="00CC0FE6"/>
    <w:rsid w:val="00CC31CB"/>
    <w:rsid w:val="00CD118B"/>
    <w:rsid w:val="00CD2EF9"/>
    <w:rsid w:val="00CD30CF"/>
    <w:rsid w:val="00CD3A82"/>
    <w:rsid w:val="00CD3FAA"/>
    <w:rsid w:val="00CD483B"/>
    <w:rsid w:val="00CD58F3"/>
    <w:rsid w:val="00CE0764"/>
    <w:rsid w:val="00CE1B4C"/>
    <w:rsid w:val="00CE1CE3"/>
    <w:rsid w:val="00CE3345"/>
    <w:rsid w:val="00CE46E3"/>
    <w:rsid w:val="00CE4BD1"/>
    <w:rsid w:val="00CE4D7A"/>
    <w:rsid w:val="00CE5BF2"/>
    <w:rsid w:val="00CE658C"/>
    <w:rsid w:val="00CF007F"/>
    <w:rsid w:val="00CF0387"/>
    <w:rsid w:val="00CF263A"/>
    <w:rsid w:val="00CF378A"/>
    <w:rsid w:val="00CF49D3"/>
    <w:rsid w:val="00CF6E17"/>
    <w:rsid w:val="00D01471"/>
    <w:rsid w:val="00D01FB1"/>
    <w:rsid w:val="00D042E6"/>
    <w:rsid w:val="00D047A5"/>
    <w:rsid w:val="00D04D22"/>
    <w:rsid w:val="00D051E6"/>
    <w:rsid w:val="00D05705"/>
    <w:rsid w:val="00D06DBC"/>
    <w:rsid w:val="00D10DBF"/>
    <w:rsid w:val="00D16448"/>
    <w:rsid w:val="00D16F51"/>
    <w:rsid w:val="00D24531"/>
    <w:rsid w:val="00D24DD5"/>
    <w:rsid w:val="00D24E17"/>
    <w:rsid w:val="00D25B1C"/>
    <w:rsid w:val="00D273D5"/>
    <w:rsid w:val="00D31BC5"/>
    <w:rsid w:val="00D3385D"/>
    <w:rsid w:val="00D35D89"/>
    <w:rsid w:val="00D35DE3"/>
    <w:rsid w:val="00D36530"/>
    <w:rsid w:val="00D36EA3"/>
    <w:rsid w:val="00D409E8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28AC"/>
    <w:rsid w:val="00D653E6"/>
    <w:rsid w:val="00D66430"/>
    <w:rsid w:val="00D664B0"/>
    <w:rsid w:val="00D67423"/>
    <w:rsid w:val="00D679F6"/>
    <w:rsid w:val="00D70824"/>
    <w:rsid w:val="00D7181A"/>
    <w:rsid w:val="00D74A21"/>
    <w:rsid w:val="00D74F0F"/>
    <w:rsid w:val="00D75BEE"/>
    <w:rsid w:val="00D77D57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241B"/>
    <w:rsid w:val="00DA28FE"/>
    <w:rsid w:val="00DA4627"/>
    <w:rsid w:val="00DA58B8"/>
    <w:rsid w:val="00DA5EE9"/>
    <w:rsid w:val="00DB00D3"/>
    <w:rsid w:val="00DB0194"/>
    <w:rsid w:val="00DB02E2"/>
    <w:rsid w:val="00DB0729"/>
    <w:rsid w:val="00DB0F9F"/>
    <w:rsid w:val="00DB134D"/>
    <w:rsid w:val="00DB1FA4"/>
    <w:rsid w:val="00DB28AF"/>
    <w:rsid w:val="00DB2FAD"/>
    <w:rsid w:val="00DB4159"/>
    <w:rsid w:val="00DB4498"/>
    <w:rsid w:val="00DB5893"/>
    <w:rsid w:val="00DB6555"/>
    <w:rsid w:val="00DB69D8"/>
    <w:rsid w:val="00DC121E"/>
    <w:rsid w:val="00DC1723"/>
    <w:rsid w:val="00DC31C4"/>
    <w:rsid w:val="00DC48CE"/>
    <w:rsid w:val="00DD0009"/>
    <w:rsid w:val="00DD0CEB"/>
    <w:rsid w:val="00DD1023"/>
    <w:rsid w:val="00DD2EB5"/>
    <w:rsid w:val="00DD3B28"/>
    <w:rsid w:val="00DD4615"/>
    <w:rsid w:val="00DD6824"/>
    <w:rsid w:val="00DE150B"/>
    <w:rsid w:val="00DE1D54"/>
    <w:rsid w:val="00DE246B"/>
    <w:rsid w:val="00DE35B5"/>
    <w:rsid w:val="00DE456C"/>
    <w:rsid w:val="00DE5811"/>
    <w:rsid w:val="00DE6A37"/>
    <w:rsid w:val="00DF2344"/>
    <w:rsid w:val="00DF243C"/>
    <w:rsid w:val="00DF316C"/>
    <w:rsid w:val="00DF60A4"/>
    <w:rsid w:val="00E0275B"/>
    <w:rsid w:val="00E02E28"/>
    <w:rsid w:val="00E05D15"/>
    <w:rsid w:val="00E15D94"/>
    <w:rsid w:val="00E222B1"/>
    <w:rsid w:val="00E22DC8"/>
    <w:rsid w:val="00E24C18"/>
    <w:rsid w:val="00E26281"/>
    <w:rsid w:val="00E274CD"/>
    <w:rsid w:val="00E301A2"/>
    <w:rsid w:val="00E30263"/>
    <w:rsid w:val="00E30E46"/>
    <w:rsid w:val="00E31816"/>
    <w:rsid w:val="00E327AD"/>
    <w:rsid w:val="00E345B0"/>
    <w:rsid w:val="00E35D48"/>
    <w:rsid w:val="00E35DFC"/>
    <w:rsid w:val="00E472CF"/>
    <w:rsid w:val="00E479E9"/>
    <w:rsid w:val="00E5433E"/>
    <w:rsid w:val="00E54FB3"/>
    <w:rsid w:val="00E566B2"/>
    <w:rsid w:val="00E568FD"/>
    <w:rsid w:val="00E56A33"/>
    <w:rsid w:val="00E57935"/>
    <w:rsid w:val="00E62AFD"/>
    <w:rsid w:val="00E63F06"/>
    <w:rsid w:val="00E704C4"/>
    <w:rsid w:val="00E72113"/>
    <w:rsid w:val="00E727EB"/>
    <w:rsid w:val="00E73BC9"/>
    <w:rsid w:val="00E7585D"/>
    <w:rsid w:val="00E75BDF"/>
    <w:rsid w:val="00E768A7"/>
    <w:rsid w:val="00E7729B"/>
    <w:rsid w:val="00E820C7"/>
    <w:rsid w:val="00E82F83"/>
    <w:rsid w:val="00E8714A"/>
    <w:rsid w:val="00E87662"/>
    <w:rsid w:val="00E91E7A"/>
    <w:rsid w:val="00E93700"/>
    <w:rsid w:val="00E94F79"/>
    <w:rsid w:val="00E9599B"/>
    <w:rsid w:val="00E96F26"/>
    <w:rsid w:val="00E976C1"/>
    <w:rsid w:val="00EA0678"/>
    <w:rsid w:val="00EA0C59"/>
    <w:rsid w:val="00EA0FD1"/>
    <w:rsid w:val="00EA17FC"/>
    <w:rsid w:val="00EA1D84"/>
    <w:rsid w:val="00EA1FDE"/>
    <w:rsid w:val="00EA28A9"/>
    <w:rsid w:val="00EA2E89"/>
    <w:rsid w:val="00EA345D"/>
    <w:rsid w:val="00EA693C"/>
    <w:rsid w:val="00EB06CC"/>
    <w:rsid w:val="00EB0EF8"/>
    <w:rsid w:val="00EB1A1E"/>
    <w:rsid w:val="00EB4E35"/>
    <w:rsid w:val="00EB5531"/>
    <w:rsid w:val="00EB5C1C"/>
    <w:rsid w:val="00EB62DB"/>
    <w:rsid w:val="00EB719E"/>
    <w:rsid w:val="00EC145C"/>
    <w:rsid w:val="00EC1582"/>
    <w:rsid w:val="00EC2BBA"/>
    <w:rsid w:val="00EC4612"/>
    <w:rsid w:val="00EC51FC"/>
    <w:rsid w:val="00ED2627"/>
    <w:rsid w:val="00ED2DCF"/>
    <w:rsid w:val="00ED5892"/>
    <w:rsid w:val="00ED5CED"/>
    <w:rsid w:val="00ED7AAF"/>
    <w:rsid w:val="00EE2797"/>
    <w:rsid w:val="00EE3519"/>
    <w:rsid w:val="00EE368D"/>
    <w:rsid w:val="00EE377F"/>
    <w:rsid w:val="00EE781A"/>
    <w:rsid w:val="00EF146A"/>
    <w:rsid w:val="00EF38CA"/>
    <w:rsid w:val="00EF4023"/>
    <w:rsid w:val="00EF50BA"/>
    <w:rsid w:val="00EF5A15"/>
    <w:rsid w:val="00EF5C44"/>
    <w:rsid w:val="00F034CC"/>
    <w:rsid w:val="00F045A2"/>
    <w:rsid w:val="00F07A5D"/>
    <w:rsid w:val="00F10DAD"/>
    <w:rsid w:val="00F10F5F"/>
    <w:rsid w:val="00F10F6B"/>
    <w:rsid w:val="00F1147B"/>
    <w:rsid w:val="00F1277F"/>
    <w:rsid w:val="00F137EA"/>
    <w:rsid w:val="00F13D89"/>
    <w:rsid w:val="00F1633E"/>
    <w:rsid w:val="00F16C8D"/>
    <w:rsid w:val="00F17DCC"/>
    <w:rsid w:val="00F24A2E"/>
    <w:rsid w:val="00F263AE"/>
    <w:rsid w:val="00F27651"/>
    <w:rsid w:val="00F27BC7"/>
    <w:rsid w:val="00F3246C"/>
    <w:rsid w:val="00F332E1"/>
    <w:rsid w:val="00F35487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4F23"/>
    <w:rsid w:val="00F5530E"/>
    <w:rsid w:val="00F577EB"/>
    <w:rsid w:val="00F57F12"/>
    <w:rsid w:val="00F64BFC"/>
    <w:rsid w:val="00F65F9E"/>
    <w:rsid w:val="00F66793"/>
    <w:rsid w:val="00F679AA"/>
    <w:rsid w:val="00F70ED3"/>
    <w:rsid w:val="00F758F6"/>
    <w:rsid w:val="00F7714E"/>
    <w:rsid w:val="00F771C8"/>
    <w:rsid w:val="00F806CB"/>
    <w:rsid w:val="00F8182D"/>
    <w:rsid w:val="00F852A1"/>
    <w:rsid w:val="00F854F9"/>
    <w:rsid w:val="00F86B6D"/>
    <w:rsid w:val="00F8722A"/>
    <w:rsid w:val="00F94FAB"/>
    <w:rsid w:val="00F95FE7"/>
    <w:rsid w:val="00F9659D"/>
    <w:rsid w:val="00F97C58"/>
    <w:rsid w:val="00FA11E5"/>
    <w:rsid w:val="00FA1358"/>
    <w:rsid w:val="00FA22C9"/>
    <w:rsid w:val="00FA33BC"/>
    <w:rsid w:val="00FA529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009A"/>
    <w:rsid w:val="00FC0E1E"/>
    <w:rsid w:val="00FC16DA"/>
    <w:rsid w:val="00FC52BD"/>
    <w:rsid w:val="00FC62C0"/>
    <w:rsid w:val="00FC6641"/>
    <w:rsid w:val="00FC7569"/>
    <w:rsid w:val="00FD113F"/>
    <w:rsid w:val="00FD73AD"/>
    <w:rsid w:val="00FE1388"/>
    <w:rsid w:val="00FE1580"/>
    <w:rsid w:val="00FE5848"/>
    <w:rsid w:val="00FE68BF"/>
    <w:rsid w:val="00FF12F2"/>
    <w:rsid w:val="00FF1BAA"/>
    <w:rsid w:val="00FF3400"/>
    <w:rsid w:val="00FF4004"/>
    <w:rsid w:val="00FF4056"/>
    <w:rsid w:val="00FF54A3"/>
    <w:rsid w:val="00FF6170"/>
    <w:rsid w:val="00FF7785"/>
    <w:rsid w:val="02B31856"/>
    <w:rsid w:val="02CD7120"/>
    <w:rsid w:val="03B755DA"/>
    <w:rsid w:val="06321E22"/>
    <w:rsid w:val="07390075"/>
    <w:rsid w:val="07601DF3"/>
    <w:rsid w:val="078A1212"/>
    <w:rsid w:val="078A3E45"/>
    <w:rsid w:val="0A161BB5"/>
    <w:rsid w:val="0AAF42D5"/>
    <w:rsid w:val="0B160812"/>
    <w:rsid w:val="0BDB744F"/>
    <w:rsid w:val="0C384DFB"/>
    <w:rsid w:val="0EB60418"/>
    <w:rsid w:val="0F4D16C0"/>
    <w:rsid w:val="0F8530E7"/>
    <w:rsid w:val="1028492A"/>
    <w:rsid w:val="106E36B1"/>
    <w:rsid w:val="11302877"/>
    <w:rsid w:val="14885B8A"/>
    <w:rsid w:val="17A64A94"/>
    <w:rsid w:val="180952A0"/>
    <w:rsid w:val="180A1787"/>
    <w:rsid w:val="183B0C9B"/>
    <w:rsid w:val="18776CC0"/>
    <w:rsid w:val="18AD0CD6"/>
    <w:rsid w:val="18E95342"/>
    <w:rsid w:val="1AAA3073"/>
    <w:rsid w:val="1AB925E8"/>
    <w:rsid w:val="1D5E1AA4"/>
    <w:rsid w:val="1F4F4D5F"/>
    <w:rsid w:val="206559F0"/>
    <w:rsid w:val="2197064F"/>
    <w:rsid w:val="223E0640"/>
    <w:rsid w:val="22BA7826"/>
    <w:rsid w:val="232C6947"/>
    <w:rsid w:val="23677E5B"/>
    <w:rsid w:val="23A2419B"/>
    <w:rsid w:val="23CD1A9F"/>
    <w:rsid w:val="241B6E6A"/>
    <w:rsid w:val="25405F37"/>
    <w:rsid w:val="25710085"/>
    <w:rsid w:val="25BD10D9"/>
    <w:rsid w:val="2731235D"/>
    <w:rsid w:val="27A80007"/>
    <w:rsid w:val="28AF1B23"/>
    <w:rsid w:val="2A693975"/>
    <w:rsid w:val="2A8361B6"/>
    <w:rsid w:val="2A87752F"/>
    <w:rsid w:val="2AC47FFB"/>
    <w:rsid w:val="2B4E474F"/>
    <w:rsid w:val="2D583C25"/>
    <w:rsid w:val="2D621ABF"/>
    <w:rsid w:val="2DD23E64"/>
    <w:rsid w:val="2E361399"/>
    <w:rsid w:val="2F22091D"/>
    <w:rsid w:val="2FDD52F9"/>
    <w:rsid w:val="2FFF11AC"/>
    <w:rsid w:val="3009151E"/>
    <w:rsid w:val="302948E3"/>
    <w:rsid w:val="302C3D57"/>
    <w:rsid w:val="304C784C"/>
    <w:rsid w:val="32141C63"/>
    <w:rsid w:val="34430D04"/>
    <w:rsid w:val="36F52A80"/>
    <w:rsid w:val="395115C7"/>
    <w:rsid w:val="39825808"/>
    <w:rsid w:val="3AF5042F"/>
    <w:rsid w:val="3B5F1780"/>
    <w:rsid w:val="3B6D17AB"/>
    <w:rsid w:val="3BB85BA5"/>
    <w:rsid w:val="3D877094"/>
    <w:rsid w:val="3D901358"/>
    <w:rsid w:val="3E281784"/>
    <w:rsid w:val="3EF63496"/>
    <w:rsid w:val="41B9201F"/>
    <w:rsid w:val="41F24EBD"/>
    <w:rsid w:val="43D01231"/>
    <w:rsid w:val="43FD046F"/>
    <w:rsid w:val="45730525"/>
    <w:rsid w:val="45EB5652"/>
    <w:rsid w:val="46926652"/>
    <w:rsid w:val="46F77790"/>
    <w:rsid w:val="4A4B1B92"/>
    <w:rsid w:val="4A5C4640"/>
    <w:rsid w:val="4A7918FE"/>
    <w:rsid w:val="4A9228BE"/>
    <w:rsid w:val="4AA93C62"/>
    <w:rsid w:val="4BA959EB"/>
    <w:rsid w:val="4C4C6C84"/>
    <w:rsid w:val="4D0E36C5"/>
    <w:rsid w:val="4D8A5E1C"/>
    <w:rsid w:val="4DAA44F4"/>
    <w:rsid w:val="4E543435"/>
    <w:rsid w:val="4EA8070C"/>
    <w:rsid w:val="4F0353D8"/>
    <w:rsid w:val="4F5D3BBF"/>
    <w:rsid w:val="50A15C33"/>
    <w:rsid w:val="50F86680"/>
    <w:rsid w:val="512F7718"/>
    <w:rsid w:val="517B6FFF"/>
    <w:rsid w:val="52475537"/>
    <w:rsid w:val="52A44A29"/>
    <w:rsid w:val="538275B9"/>
    <w:rsid w:val="55286DBE"/>
    <w:rsid w:val="55647D55"/>
    <w:rsid w:val="56B40A03"/>
    <w:rsid w:val="57A570B2"/>
    <w:rsid w:val="58897C30"/>
    <w:rsid w:val="588D6863"/>
    <w:rsid w:val="5AA469AF"/>
    <w:rsid w:val="5CB47427"/>
    <w:rsid w:val="5DB74ACA"/>
    <w:rsid w:val="5E370400"/>
    <w:rsid w:val="5E875BFC"/>
    <w:rsid w:val="5EA91CFC"/>
    <w:rsid w:val="601B72A7"/>
    <w:rsid w:val="60840801"/>
    <w:rsid w:val="62053443"/>
    <w:rsid w:val="62B333E4"/>
    <w:rsid w:val="63826F19"/>
    <w:rsid w:val="6444200F"/>
    <w:rsid w:val="647D3095"/>
    <w:rsid w:val="65086F41"/>
    <w:rsid w:val="6561052C"/>
    <w:rsid w:val="65EF2710"/>
    <w:rsid w:val="69AF1672"/>
    <w:rsid w:val="69B31A0C"/>
    <w:rsid w:val="69E31714"/>
    <w:rsid w:val="6A0633C3"/>
    <w:rsid w:val="6A5F3676"/>
    <w:rsid w:val="6AEA1056"/>
    <w:rsid w:val="6C0E479B"/>
    <w:rsid w:val="6CD40FB0"/>
    <w:rsid w:val="6D3B38CB"/>
    <w:rsid w:val="6D724BE9"/>
    <w:rsid w:val="6EBD7D74"/>
    <w:rsid w:val="6FCD48A7"/>
    <w:rsid w:val="70287FEB"/>
    <w:rsid w:val="707E248F"/>
    <w:rsid w:val="70F648B0"/>
    <w:rsid w:val="721B6328"/>
    <w:rsid w:val="73210F52"/>
    <w:rsid w:val="73341125"/>
    <w:rsid w:val="73E21B95"/>
    <w:rsid w:val="74774155"/>
    <w:rsid w:val="7B917D2A"/>
    <w:rsid w:val="7C00229E"/>
    <w:rsid w:val="7C4A68ED"/>
    <w:rsid w:val="7E2B66D5"/>
    <w:rsid w:val="7E5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6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63B8CDD3"/>
  <w15:docId w15:val="{43512605-C129-4BC8-9B52-C67BEFB4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ind w:firstLineChars="200" w:firstLine="640"/>
    </w:pPr>
    <w:rPr>
      <w:sz w:val="32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qFormat/>
    <w:rPr>
      <w:color w:val="0000FF"/>
      <w:u w:val="single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">
    <w:name w:val="列出段落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139"/>
    <customShpInfo spid="_x0000_s1140"/>
    <customShpInfo spid="_x0000_s1141"/>
    <customShpInfo spid="_x0000_s113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416</Words>
  <Characters>2373</Characters>
  <Application>Microsoft Office Word</Application>
  <DocSecurity>0</DocSecurity>
  <Lines>19</Lines>
  <Paragraphs>5</Paragraphs>
  <ScaleCrop>false</ScaleCrop>
  <Company>kzy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kzy</dc:creator>
  <cp:lastModifiedBy>启 李</cp:lastModifiedBy>
  <cp:revision>4</cp:revision>
  <cp:lastPrinted>2018-09-05T01:34:00Z</cp:lastPrinted>
  <dcterms:created xsi:type="dcterms:W3CDTF">2020-08-13T03:41:00Z</dcterms:created>
  <dcterms:modified xsi:type="dcterms:W3CDTF">2025-04-21T08:00:00Z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300210023_cloud</vt:lpwstr>
  </property>
  <property fmtid="{D5CDD505-2E9C-101B-9397-08002B2CF9AE}" pid="4" name="ICV">
    <vt:lpwstr>68ACE173523745B8B54C0695BE428EDD_13</vt:lpwstr>
  </property>
  <property fmtid="{D5CDD505-2E9C-101B-9397-08002B2CF9AE}" pid="5" name="KSOTemplateDocerSaveRecord">
    <vt:lpwstr>eyJoZGlkIjoiMjA1NjZkNWIyY2NiOWVmZTVlNWEzNTY1ZjE4OTdjMWYiLCJ1c2VySWQiOiI0MjczNjc4NjAifQ==</vt:lpwstr>
  </property>
</Properties>
</file>